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8A" w:rsidRPr="00D7488A" w:rsidRDefault="00D7488A" w:rsidP="003F1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E0FFE" w:rsidRPr="00374749" w:rsidRDefault="008E0FFE" w:rsidP="008E0FFE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74749">
        <w:rPr>
          <w:rFonts w:ascii="Times New Roman" w:hAnsi="Times New Roman" w:cs="Times New Roman"/>
          <w:sz w:val="26"/>
          <w:szCs w:val="26"/>
        </w:rPr>
        <w:t>УТВЕРЖД</w:t>
      </w:r>
      <w:r>
        <w:rPr>
          <w:rFonts w:ascii="Times New Roman" w:hAnsi="Times New Roman" w:cs="Times New Roman"/>
          <w:sz w:val="26"/>
          <w:szCs w:val="26"/>
        </w:rPr>
        <w:t>ЕНО»</w:t>
      </w:r>
    </w:p>
    <w:p w:rsidR="008E0FFE" w:rsidRDefault="008E0FFE" w:rsidP="008E0FFE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главного врача автономного учреждения</w:t>
      </w:r>
    </w:p>
    <w:p w:rsidR="008E0FFE" w:rsidRDefault="008E0FFE" w:rsidP="008E0FFE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</w:p>
    <w:p w:rsidR="008E0FFE" w:rsidRDefault="008E0FFE" w:rsidP="008E0FFE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 профессиональной патологии»</w:t>
      </w:r>
    </w:p>
    <w:p w:rsidR="008E0FFE" w:rsidRDefault="00277DE5" w:rsidP="008E0FFE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E0FF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15.07.2024  </w:t>
      </w:r>
      <w:r w:rsidR="008E0FF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329</w:t>
      </w:r>
      <w:r w:rsidR="008E0FFE">
        <w:rPr>
          <w:rFonts w:ascii="Times New Roman" w:hAnsi="Times New Roman" w:cs="Times New Roman"/>
          <w:sz w:val="26"/>
          <w:szCs w:val="26"/>
        </w:rPr>
        <w:t>-пр</w:t>
      </w:r>
    </w:p>
    <w:p w:rsidR="00D0730D" w:rsidRDefault="00D0730D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74" w:rsidRPr="00236748" w:rsidRDefault="00C21874" w:rsidP="00D0730D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14" w:rsidRPr="003827E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827E4">
        <w:rPr>
          <w:rFonts w:ascii="Times New Roman" w:eastAsia="Times New Roman" w:hAnsi="Times New Roman" w:cs="Times New Roman"/>
          <w:sz w:val="32"/>
          <w:szCs w:val="28"/>
          <w:lang w:eastAsia="ru-RU"/>
        </w:rPr>
        <w:t>Антикоррупционная политика автономного учреждения</w:t>
      </w:r>
    </w:p>
    <w:p w:rsidR="00B64C14" w:rsidRPr="003827E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827E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Ханты-Мансийского автономного округа – Югры </w:t>
      </w:r>
    </w:p>
    <w:p w:rsidR="00B64C14" w:rsidRPr="003827E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827E4">
        <w:rPr>
          <w:rFonts w:ascii="Times New Roman" w:eastAsia="Times New Roman" w:hAnsi="Times New Roman" w:cs="Times New Roman"/>
          <w:sz w:val="32"/>
          <w:szCs w:val="28"/>
          <w:lang w:eastAsia="ru-RU"/>
        </w:rPr>
        <w:t>«Центр профессиональной патологии»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03" w:rsidRPr="001D0003" w:rsidRDefault="001D0003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Default="001D0003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8E0FFE" w:rsidRDefault="008E0FFE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8E0FFE" w:rsidRDefault="008E0FFE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C2187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СОГЛАСОВАНО</w:t>
      </w:r>
    </w:p>
    <w:p w:rsidR="001D0003" w:rsidRPr="001D0003" w:rsidRDefault="001D0003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Председатель первичной профсоюзной организации</w:t>
      </w:r>
    </w:p>
    <w:p w:rsidR="001D0003" w:rsidRPr="001D0003" w:rsidRDefault="001D0003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автономного учреждения Ханты-Мансийского </w:t>
      </w:r>
    </w:p>
    <w:p w:rsidR="003827E4" w:rsidRDefault="001D0003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автономного округа – Югры</w:t>
      </w:r>
      <w:r w:rsidR="003827E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«Центр </w:t>
      </w:r>
    </w:p>
    <w:p w:rsidR="001D0003" w:rsidRPr="001D0003" w:rsidRDefault="001D0003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профессиональной патологии»</w:t>
      </w:r>
    </w:p>
    <w:p w:rsidR="003827E4" w:rsidRDefault="003827E4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D0003" w:rsidRPr="001D0003" w:rsidRDefault="001D0003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___________О.Е. </w:t>
      </w:r>
      <w:proofErr w:type="spellStart"/>
      <w:r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Цемерова</w:t>
      </w:r>
      <w:proofErr w:type="spellEnd"/>
    </w:p>
    <w:p w:rsidR="001D0003" w:rsidRPr="001D0003" w:rsidRDefault="002B02EF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« ___ </w:t>
      </w:r>
      <w:r w:rsidR="001D0003"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_________ </w:t>
      </w:r>
      <w:r w:rsidR="001D0003" w:rsidRPr="001D0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2024 г.</w:t>
      </w:r>
    </w:p>
    <w:p w:rsidR="008E0FFE" w:rsidRDefault="008E0FFE" w:rsidP="001D00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64C14" w:rsidRPr="00160183" w:rsidRDefault="00B64C14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6018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ТЕРМИНЫ И ОПРЕДЕЛЕНИЯ</w:t>
      </w:r>
    </w:p>
    <w:p w:rsidR="00B64C14" w:rsidRDefault="00B64C14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64C14" w:rsidRDefault="00B64C14" w:rsidP="00117D8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left="19" w:right="677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настоящей Антикор</w:t>
      </w:r>
      <w:r w:rsidR="00117D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рупционной политике применяются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определения: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3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Коррупция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злоупотребление служебным положением, дача взятки, получение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взятки, злоупотребление полномочиями, коммерческий подкуп либо иное незаконное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использование физическим лицом своего должностного положения вопреки законным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интересам общества и государства в целях получения выгоды в виде денег, ценностей, иного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имущества или услуг имущественного характера, иных имущественных прав для себя или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для третьих лиц либо незаконное предоставление такой выгоды указанному лицу другими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физическими лицами. Коррупцией также является совершение перечисленных деяний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или в интересах юридического лица.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5" w:firstLine="69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Противодействие коррупции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деятельность федеральных органов государственной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власти, органов государственной власти субъектов Российской Федерации,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институтов гражданского общества, организаций  и физических лиц в пределах их полномочий:</w:t>
      </w:r>
    </w:p>
    <w:p w:rsidR="00B64C14" w:rsidRDefault="00B64C14" w:rsidP="00B64C1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ind w:right="67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предупреждению коррупции, в том числе по выявлению и последующему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причин коррупции (профилактика коррупции);</w:t>
      </w:r>
    </w:p>
    <w:p w:rsidR="00B64C14" w:rsidRDefault="00B64C14" w:rsidP="00B64C14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left="10" w:right="53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 выявлению, предупреждению, пресечению, раскрытию и расследованию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 (борьба с коррупцией);</w:t>
      </w:r>
    </w:p>
    <w:p w:rsidR="00B64C14" w:rsidRDefault="00B64C14" w:rsidP="00B64C14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/>
        <w:ind w:left="14" w:right="53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минимизации и (или) ликвидации последствий коррупционных правонарушений.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5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Предупреждение коррупции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– деятельность учреждения, направленная на введение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элементов корпоративной культуры, организационной структуры, правил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процедур,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регламентированных внутренними нормативными документами, обеспечивающих недопущение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14" w:rsidRPr="00A1359A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5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B64C14" w:rsidRPr="00A1359A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5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антикоррупционной политики - органы государственной власти, местного самоуправления, учреждения, организация и лица, уполномоченные на формирование и реализацию мер антикоррупционной политики, граждане.</w:t>
      </w:r>
    </w:p>
    <w:p w:rsidR="00B64C14" w:rsidRPr="00A1359A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5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коррупционных правонарушений - физические лица, использующие свой статус для незаконного получения выгод, а также лица, незаконно предоставляющие такие выгоды.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right="5" w:firstLine="69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gramStart"/>
      <w:r w:rsidRPr="00BA6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Взятка – получение должностным лицом, иностранным должностным лицом </w:t>
      </w:r>
      <w:r w:rsidRPr="00BA6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BA63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тительство по службе;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– столкновение сторон, мнений, противоположно направленных интересов.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– активная направленность деятельности человека на различные объекты, освоение которых оценивается им как получение блага.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68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Конфликт интересов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– ситуация, при которой личная заинтересованность (прямая или косвенная) лица, замещающего должность, замещение которой предусматривает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должностных (служебных) обязанностей (осуществление полномочий);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68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A135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Конфликт интересов - ситуация, при которой у медицинского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</w:t>
      </w:r>
      <w:proofErr w:type="gramEnd"/>
      <w:r w:rsidRPr="00A135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B64C14" w:rsidRPr="00EF26C3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38" w:firstLine="68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F26C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Личная заинтересованность</w:t>
      </w:r>
      <w:r w:rsidRPr="00EF26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Pr="00EF26C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замещающим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EF26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EF26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родителями, детьми супругов и супругами детей), гражданами или организациями, с которыми лицо, </w:t>
      </w:r>
      <w:r w:rsidRPr="00EF26C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замещающее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EF26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и (или) лица, состоящие с ним в близком </w:t>
      </w:r>
      <w:r w:rsidRPr="00EF26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родстве или свойстве, связаны имущественными, корпоративными или иными близкими отношениями;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3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Контрагент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– любое российское или иностранное юридическое или физическое лицо,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 учреждение вступает в договорные отношения, за исключением трудовых отношений.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Коммерческий подкуп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оказание ему услуг имущественного характера, предоставление иных имущественных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оговорка – это одно из условий договора, целью которого является обеспечение исполнения сторонами договора положений законодательства Российской Федерации о противодействии коррупции, которое позволяет не допустить совершения коррупционных правонарушений при его исполнении;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3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 стандарты – это единая система запретов, ограничений и дозволений, обеспечивающих предупреждение коррупции, содержащихся в законах, иных нормативных правовых актах, в том числе в форме кодекса этики и служебного поведения;</w:t>
      </w:r>
    </w:p>
    <w:p w:rsidR="00B64C14" w:rsidRDefault="00B64C14" w:rsidP="00B64C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 мероприятия – перечень конкретных мероприятий, которые организация планирует реализовать в целях предупреждения и противодействия коррупции. Набор таких мероприятий может варьироваться и зависит от конкретных потребностей и возможностей организации;</w:t>
      </w:r>
    </w:p>
    <w:p w:rsidR="00B64C14" w:rsidRPr="00EF26C3" w:rsidRDefault="00B64C14" w:rsidP="00B64C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Коррупционный риск – возможность совершения работником коррупционного правонарушения;</w:t>
      </w:r>
    </w:p>
    <w:p w:rsidR="00B64C14" w:rsidRPr="00EF26C3" w:rsidRDefault="00B64C14" w:rsidP="00B64C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Коррупционное правонарушение</w:t>
      </w:r>
      <w:r w:rsidRPr="00EF2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E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ответственность; </w:t>
      </w:r>
    </w:p>
    <w:p w:rsidR="00B64C14" w:rsidRDefault="00B64C14" w:rsidP="00B64C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коррупционных рисков – общий процесс идентификации, анализа и 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righ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64C14" w:rsidRPr="00A42539" w:rsidRDefault="00B64C14" w:rsidP="00B64C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Антикоррупционная политика </w:t>
      </w:r>
      <w:r>
        <w:rPr>
          <w:sz w:val="28"/>
          <w:szCs w:val="28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</w:t>
      </w:r>
      <w:r>
        <w:rPr>
          <w:sz w:val="28"/>
          <w:szCs w:val="28"/>
        </w:rPr>
        <w:lastRenderedPageBreak/>
        <w:t>в деятельности автономного учреждения Ханты-Мансийского автономного округа – Югры «Центр профессиональной патологии» (далее – Учреждение).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Целью Антикоррупционной политики является формирование единого подхода </w:t>
      </w:r>
      <w:r>
        <w:rPr>
          <w:rFonts w:eastAsia="Times New Roman"/>
          <w:sz w:val="28"/>
          <w:szCs w:val="28"/>
          <w:lang w:eastAsia="ru-RU"/>
        </w:rPr>
        <w:t>к организации работы по предупреждению коррупции: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 Учреждения к коррупционным проявлениям.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pacing w:val="-5"/>
          <w:sz w:val="28"/>
          <w:szCs w:val="28"/>
          <w:lang w:eastAsia="ru-RU"/>
        </w:rPr>
      </w:pPr>
      <w:r>
        <w:rPr>
          <w:rFonts w:eastAsia="Times New Roman"/>
          <w:spacing w:val="-5"/>
          <w:sz w:val="28"/>
          <w:szCs w:val="28"/>
          <w:lang w:eastAsia="ru-RU"/>
        </w:rPr>
        <w:t>Задачами Антикоррупционной политики являются: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5"/>
          <w:sz w:val="28"/>
          <w:szCs w:val="28"/>
          <w:lang w:eastAsia="ru-RU"/>
        </w:rPr>
        <w:t xml:space="preserve">- </w:t>
      </w:r>
      <w:r>
        <w:rPr>
          <w:rFonts w:eastAsia="Times New Roman"/>
          <w:spacing w:val="-2"/>
          <w:sz w:val="28"/>
          <w:szCs w:val="28"/>
          <w:lang w:eastAsia="ru-RU"/>
        </w:rPr>
        <w:t xml:space="preserve">информирование работников организации о нормативно-правовом обеспечении </w:t>
      </w:r>
      <w:r>
        <w:rPr>
          <w:rFonts w:eastAsia="Times New Roman"/>
          <w:spacing w:val="-5"/>
          <w:sz w:val="28"/>
          <w:szCs w:val="28"/>
          <w:lang w:eastAsia="ru-RU"/>
        </w:rPr>
        <w:t xml:space="preserve">работы по предупреждению коррупции и ответственности за совершение коррупционных </w:t>
      </w:r>
      <w:r>
        <w:rPr>
          <w:rFonts w:eastAsia="Times New Roman"/>
          <w:sz w:val="28"/>
          <w:szCs w:val="28"/>
          <w:lang w:eastAsia="ru-RU"/>
        </w:rPr>
        <w:t>правонарушений;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определение основных принципов работы по предупреждению коррупции в Учреждении;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методическое обеспечение разработки и реализации мер, направленных на профилактику и противодействие коррупции в Учреждении;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определение должностных лиц Учреждения, ответственных за реализацию </w:t>
      </w:r>
      <w:r>
        <w:rPr>
          <w:rFonts w:eastAsia="Times New Roman"/>
          <w:sz w:val="28"/>
          <w:szCs w:val="28"/>
          <w:lang w:eastAsia="ru-RU"/>
        </w:rPr>
        <w:t>Антикоррупционной политики;</w:t>
      </w:r>
    </w:p>
    <w:p w:rsidR="00B64C14" w:rsidRPr="003C0079" w:rsidRDefault="00B64C14" w:rsidP="00B64C14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закрепление ответственности работников за несоблюдение требований Антикоррупционной политики.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политика основывается на следующих основных принципах: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соответствия Антикоррупционной политики действующему законодательству и общепринятым нормам права. 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реализуемых антикоррупционных мероприятий Конституции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применимым к Учреждению.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Принцип личного примера руководства.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Ключевая роль руководства Учреждения в формировании культуры нетерпимости к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коррупции и в создании внутриорганизационной системы предупреждения коррупции. 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Принцип вовлеченности работников.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3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Информированность работников Учреждения о положениях законодательства 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противодействии коррупции и их активное участие в формировании 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 стандартов и процедур.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Принцип соразмерности антикоррупционных процедур риску коррупции.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вовлечения Учреждения, ее руководителя и работников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коррупционную деятельность,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осуществляется с учетом существующих в деятельности учреждения коррупционных рисков.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Принцип эффективности антикоррупционных процедур.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в организации антикоррупционных мероприятий, которые имеют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низкую стоимость, обеспечивают простоту реализации и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приносят значимый результат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Неотвратимость наказания для главного врача и работников вне зависимости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занимаемой должности, стажа работы и иных условий в случае совершения ими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коррупционных правонарушений в связи с исполнением трудовых обязанностей, а также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персональная ответственность главного врача за реализацию Антикоррупционной политики.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Принцип открытости хозяйственной и иной деятельности.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Информирование контрагентов, партнеров и общественности о принятых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Учреждении антикоррупционных стандартах и процедурах.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Принцип постоянного контроля и регулярного мониторинга.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C14" w:rsidRPr="0086146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антикоррупционных стандартов и процедур, а также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их исполнением.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139" w:right="442" w:hanging="1838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64C14" w:rsidRPr="006B201E" w:rsidRDefault="00B64C14" w:rsidP="00B64C14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right="4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01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ОБЛАСТЬ ПРИМЕНЕНИЯ АНТИКОРРУПЦИОННОЙ ПОЛИТИКИ И КРУГ ЛИЦ, </w:t>
      </w:r>
      <w:r w:rsidRPr="006B2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ПОПАДАЮЩИХ ПОД ЕЕ ДЕЙСТВИЕ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Кругом лиц, попадающих под действие Антикоррупционной политики, являются работники организации, находящиеся с ней в трудовых отношениях, вне зависимости от занимаемой должности и выполняемых функций. </w:t>
      </w:r>
    </w:p>
    <w:p w:rsidR="00B64C14" w:rsidRDefault="00B64C14" w:rsidP="00B64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надлежащего уровня антикоррупционной культуры до подписания трудового договора новые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 знакомятся под подпись с настоящей Антикоррупционной политикой</w:t>
      </w:r>
      <w:r w:rsidRPr="000D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связанных с ней документов, а для действующих работников проводятся периодические информационные мероприятия в очной и/или дистанционной форме</w:t>
      </w:r>
      <w:r w:rsidR="00D4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</w:t>
      </w:r>
      <w:r w:rsidR="001D0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антикоррупционного просвещения</w:t>
      </w:r>
      <w:r w:rsidRPr="000D1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14" w:rsidRPr="00A47AD2" w:rsidRDefault="00B64C14" w:rsidP="00B64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действие распространяется и на других лиц, например, физических и (или) юридических лиц, с которыми организация вступает в иные договорные отношения.</w:t>
      </w:r>
    </w:p>
    <w:p w:rsidR="00B64C14" w:rsidRDefault="00B64C14" w:rsidP="00B64C1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ind w:right="38" w:firstLine="696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64C14" w:rsidRPr="006B201E" w:rsidRDefault="00B64C14" w:rsidP="00B64C14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ind w:right="38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B201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ДОЛЖНОСТНЫЕ ЛИЦА УЧРЕЖДЕНИЯ, ОТВЕТСТВЕННЫЕ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ЗА </w:t>
      </w:r>
      <w:r w:rsidRPr="006B201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РЕАЛИЗАЦИЮ АНТИКОРРУПЦИОННОЙ ПОЛИТИКИ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ind w:right="48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614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Главный врач является ответственным за организацию всех мероприятий, </w:t>
      </w:r>
      <w:r w:rsidRPr="00861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предупреждение коррупции в Учреждении. Утверждает настоящую Антикоррупционную политику, рассматривает, утверждает изменения и дополнения к ней.</w:t>
      </w:r>
    </w:p>
    <w:p w:rsidR="00B64C14" w:rsidRDefault="00B64C14" w:rsidP="00B64C1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ind w:right="48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врач, исходя из установленных задач, специфики деятельности, штатной численности, организационной структуры Учреждения назначает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ответственных лиц за состояние антикоррупционной работы в Учреждении в пределах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и утверждает приказом Учреждения: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проведения регулярной работы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ознакомлению</w:t>
      </w:r>
      <w:r w:rsidRPr="005843BE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 с правовыми актами в сфере противодействия коррупции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разъяснению требований антикоррупционного законодательства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сотрудникам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 возглавляемых структу</w:t>
      </w:r>
      <w:r>
        <w:rPr>
          <w:rFonts w:ascii="Times New Roman" w:hAnsi="Times New Roman" w:cs="Times New Roman"/>
          <w:sz w:val="28"/>
          <w:szCs w:val="28"/>
          <w:lang w:eastAsia="ru-RU"/>
        </w:rPr>
        <w:t>рных подразделений, реализации П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антикоррупционных 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>меропри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ятий 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>- на должностных 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иц (заместителей руководителя, 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>руководителей стру</w:t>
      </w:r>
      <w:r>
        <w:rPr>
          <w:rFonts w:ascii="Times New Roman" w:hAnsi="Times New Roman" w:cs="Times New Roman"/>
          <w:sz w:val="28"/>
          <w:szCs w:val="28"/>
          <w:lang w:eastAsia="ru-RU"/>
        </w:rPr>
        <w:t>ктурных подразделений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t>за профилактику и противодействие коррупции в Учреждении на юрисконсульта отдела внутреннего контроля:</w:t>
      </w:r>
    </w:p>
    <w:p w:rsidR="00B64C14" w:rsidRPr="00496B4C" w:rsidRDefault="00B64C14" w:rsidP="00B64C14">
      <w:pPr>
        <w:pStyle w:val="ac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430386">
        <w:rPr>
          <w:sz w:val="28"/>
          <w:szCs w:val="28"/>
          <w:lang w:eastAsia="ru-RU"/>
        </w:rPr>
        <w:t xml:space="preserve">разработка и представление на утверждение руководителю организации проектов локальных </w:t>
      </w:r>
      <w:r w:rsidRPr="00496B4C">
        <w:rPr>
          <w:sz w:val="28"/>
          <w:szCs w:val="28"/>
          <w:lang w:eastAsia="ru-RU"/>
        </w:rPr>
        <w:t xml:space="preserve">нормативных актов организации, направленных на реализацию мер по предупреждению </w:t>
      </w:r>
      <w:r w:rsidRPr="00496B4C">
        <w:rPr>
          <w:rFonts w:eastAsia="Times New Roman"/>
          <w:sz w:val="28"/>
          <w:szCs w:val="28"/>
          <w:lang w:eastAsia="ru-RU"/>
        </w:rPr>
        <w:t>коррупции</w:t>
      </w:r>
      <w:r w:rsidRPr="00496B4C">
        <w:rPr>
          <w:sz w:val="28"/>
          <w:szCs w:val="28"/>
          <w:lang w:eastAsia="ru-RU"/>
        </w:rPr>
        <w:t xml:space="preserve">; 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мероприятий, направленных на выявление коррупционных правонарушений работниками организации; 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проведения оценки коррупционных рисков; 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>поддержание актуальности сведений, размещенных в соответствующем разделе официального сайта, по вопросам предупреждения коррупции;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функционирования телефона горячей линии, адреса электронной почты, формы обратной связи, размещенной на официальном сайте организации в информационно-телекоммуникационной сети «Интернет», для приема обращений о возможных фактах коррупции в Учреждении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заполнения и рассмотрения деклараций о конфликте интересов; 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</w:t>
      </w:r>
      <w:r w:rsidRPr="004303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предупреждения и противодействия коррупции; </w:t>
      </w:r>
    </w:p>
    <w:p w:rsidR="00B64C14" w:rsidRPr="00430386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86">
        <w:rPr>
          <w:rFonts w:ascii="Times New Roman" w:hAnsi="Times New Roman" w:cs="Times New Roman"/>
          <w:sz w:val="28"/>
          <w:szCs w:val="28"/>
          <w:lang w:eastAsia="ru-RU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64C14" w:rsidRPr="00C16A5F" w:rsidRDefault="00B64C14" w:rsidP="00B64C14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16A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ОБЯЗАННОСТИ РАБОТНИКОВ, СВЯЗАННЫЕ С ПРЕДУПРЕЖДЕНИЕМ И ПРОТИВОДЕЙСТВИЕМ КОРРУПЦИИ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работников Учреждения в связи с предупреждением и противодействием коррупции могут быть общими для всех сотрудников организации или специальными, то есть устанавливаться для отдельных категорий работников.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2"/>
          <w:sz w:val="28"/>
          <w:szCs w:val="28"/>
          <w:lang w:eastAsia="ru-RU"/>
        </w:rPr>
        <w:t>Общие обязанности работники в связи с предупреждением и противодействием коррупции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pacing w:val="-3"/>
          <w:sz w:val="28"/>
          <w:szCs w:val="28"/>
          <w:lang w:eastAsia="ru-RU"/>
        </w:rPr>
        <w:t xml:space="preserve">руководствоваться положениями настоящей Антикоррупционной политики и </w:t>
      </w:r>
      <w:r>
        <w:rPr>
          <w:rFonts w:eastAsia="Times New Roman"/>
          <w:sz w:val="28"/>
          <w:szCs w:val="28"/>
          <w:lang w:eastAsia="ru-RU"/>
        </w:rPr>
        <w:t>неукоснительно соблюдать ее принципы и требования;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pacing w:val="-5"/>
          <w:sz w:val="28"/>
          <w:szCs w:val="28"/>
          <w:lang w:eastAsia="ru-RU"/>
        </w:rPr>
        <w:t xml:space="preserve">воздерживаться от совершения и (или) участия в совершении коррупционных </w:t>
      </w:r>
      <w:r>
        <w:rPr>
          <w:rFonts w:eastAsia="Times New Roman"/>
          <w:sz w:val="28"/>
          <w:szCs w:val="28"/>
          <w:lang w:eastAsia="ru-RU"/>
        </w:rPr>
        <w:t>правонарушений в интересах или от имени Учреждения;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pacing w:val="-5"/>
          <w:sz w:val="28"/>
          <w:szCs w:val="28"/>
          <w:lang w:eastAsia="ru-RU"/>
        </w:rPr>
        <w:t xml:space="preserve">воздерживаться от поведения, которое может быть истолковано окружающими как 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готовность совершить или участвовать в совершении коррупционного правонарушения в </w:t>
      </w:r>
      <w:r>
        <w:rPr>
          <w:rFonts w:eastAsia="Times New Roman"/>
          <w:sz w:val="28"/>
          <w:szCs w:val="28"/>
          <w:lang w:eastAsia="ru-RU"/>
        </w:rPr>
        <w:t>интересах или от имени Учреждения;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незамедлительно информировать непосредственного руководителя, лицо, ответственное за профилактику и противодействие коррупции, и (или) руководителя Учреждения о случаях склонения работника к совершению коррупционных правонарушений;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незамедлительно информировать непосредственного руководителя, лицо, ответственное за реализацию Антикоррупционной политики, и (или) руководителя Учреждения о ставшей известной работнику информации о случаях совершения коррупционных правонарушений другими работниками;</w:t>
      </w:r>
    </w:p>
    <w:p w:rsidR="00B64C14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сообщить непосредственному руководителю или лицу, ответственному за </w:t>
      </w:r>
      <w:r>
        <w:rPr>
          <w:rFonts w:eastAsia="Times New Roman"/>
          <w:spacing w:val="-5"/>
          <w:sz w:val="28"/>
          <w:szCs w:val="28"/>
          <w:lang w:eastAsia="ru-RU"/>
        </w:rPr>
        <w:t xml:space="preserve">реализацию Антикоррупционной политики, о возможности возникновения либо возникшем </w:t>
      </w:r>
      <w:r>
        <w:rPr>
          <w:rFonts w:eastAsia="Times New Roman"/>
          <w:sz w:val="28"/>
          <w:szCs w:val="28"/>
          <w:lang w:eastAsia="ru-RU"/>
        </w:rPr>
        <w:t>конфликте интересов, одной из сторон которого является работник.</w:t>
      </w:r>
    </w:p>
    <w:p w:rsidR="00B64C14" w:rsidRDefault="00B64C14" w:rsidP="00B64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обязанности в связи с предупреждением и противодействием коррупции установлены для следующих категорий лиц, работающих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132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Pr="008E6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лиц, ответственных за профилактику и противодействие коррупции, работников, чья деятельность </w:t>
      </w:r>
      <w:r w:rsidRPr="008E6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связана с высокими коррупционными рисками, лиц, осуществляющих внутренний контроль и 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14" w:rsidRPr="0019380B" w:rsidRDefault="00B64C14" w:rsidP="00B64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 Как общие, так и специальные обязанности включаются в </w:t>
      </w:r>
      <w:r w:rsidR="00A1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инструкции, </w:t>
      </w:r>
      <w:r w:rsidRPr="0019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работника.</w:t>
      </w:r>
    </w:p>
    <w:p w:rsidR="00B64C14" w:rsidRPr="00861466" w:rsidRDefault="00B64C14" w:rsidP="00B64C14">
      <w:pPr>
        <w:pStyle w:val="ac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Pr="006B201E" w:rsidRDefault="00B64C14" w:rsidP="00B64C14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6B201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АНТИКОРРУПЦИОННЫЕ </w:t>
      </w:r>
      <w:r w:rsidRPr="006B201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МЕРОПРИЯТИЯ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64C14" w:rsidRPr="00C80310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9" w:firstLine="69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803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Ответственность за разработку мероприятий, которые Учреждение будет реализовывать в целях предупреждения и противодействия коррупции, возложена на юрисконсульта отдела внутреннего контроля.</w:t>
      </w:r>
    </w:p>
    <w:p w:rsidR="00B64C14" w:rsidRPr="00C80310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9" w:firstLine="69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803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Работа по предупреждению и противодействию коррупции в Учреждении ведется в соответствии с ежегодно утверждаемым, в установленном порядке, Планом мероприятий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противодействию коррупции</w:t>
      </w:r>
      <w:r w:rsidRPr="00C803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устанавливающим перечень намечаемых к выполнению мероприятий, их последовательность, сроки реализации, ответственных исполнителей и ожидаемые результаты.</w:t>
      </w:r>
    </w:p>
    <w:p w:rsidR="00B64C14" w:rsidRPr="003F0A65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right="19" w:firstLine="69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803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Ежегодно должностное лицо, ответственное за профилактику и противодействие коррупции, проводит оценку результатов антикоррупционных мероприятий на основании </w:t>
      </w:r>
      <w:proofErr w:type="gramStart"/>
      <w:r w:rsidRPr="00C803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принципа соразмерности антикоррупционных процедур риску коррупции</w:t>
      </w:r>
      <w:proofErr w:type="gramEnd"/>
      <w:r w:rsidRPr="00C803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осуществляет подготовку предложений руководителю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Учреждения</w:t>
      </w:r>
      <w:r w:rsidRPr="00C803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повышению эффекти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вности антикоррупционной работы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64C14" w:rsidRDefault="00B64C14" w:rsidP="00B64C14">
      <w:pPr>
        <w:widowControl w:val="0"/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Оценка коррупционных рисков организации</w:t>
      </w:r>
    </w:p>
    <w:p w:rsidR="00B64C14" w:rsidRDefault="00B64C14" w:rsidP="00B64C14">
      <w:pPr>
        <w:widowControl w:val="0"/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Pr="00C65FB1" w:rsidRDefault="00B64C14" w:rsidP="00B64C1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6542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Целью оценки коррупционных рисков является </w:t>
      </w:r>
      <w:r w:rsidRPr="000558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определение процессов и операций в деятельности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</w:t>
      </w:r>
      <w:r w:rsidRPr="000558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при реализации которых наиболее высока вероятность совершения работниками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</w:t>
      </w:r>
      <w:r w:rsidRPr="000558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коррупционных правонарушений, как в целях получения личной выгоды, так и в целях получения выгоды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Учреждением</w:t>
      </w:r>
      <w:r w:rsidRPr="000558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а также обеспечение соответствия реализуемых антикоррупционных мероприятий специфике деятельности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</w:t>
      </w:r>
      <w:r w:rsidRPr="000558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подготовка «карты</w:t>
      </w:r>
      <w:r w:rsidRPr="00D87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оррупционных рисков организации» - сводное описание «критических точек»</w:t>
      </w:r>
      <w:r w:rsidRPr="00D87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возможны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 коррупционных правонарушений, </w:t>
      </w:r>
      <w:r w:rsidRPr="000558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корректировки</w:t>
      </w:r>
      <w:proofErr w:type="gramEnd"/>
      <w:r w:rsidRPr="000558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/формирования перечня должностей, замещение которых связано с коррупционными рисками, и подготовки предложений по минимизации коррупционных рисков либо их устранению.</w:t>
      </w:r>
    </w:p>
    <w:p w:rsidR="00B64C14" w:rsidRDefault="00B64C14" w:rsidP="00B64C1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/>
        <w:ind w:firstLine="73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Оценка коррупционных рисков Учреждения проводится на регулярной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основе согласно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826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план-графику в соответствии с </w:t>
      </w:r>
      <w:r w:rsidR="00CA51A0" w:rsidRPr="00CA51A0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eastAsia="ru-RU"/>
        </w:rPr>
        <w:t xml:space="preserve">Методикой </w:t>
      </w:r>
      <w:r w:rsidRPr="00CA51A0">
        <w:rPr>
          <w:rFonts w:ascii="Times New Roman" w:eastAsia="Times New Roman" w:hAnsi="Times New Roman" w:cs="Times New Roman"/>
          <w:spacing w:val="-2"/>
          <w:sz w:val="28"/>
          <w:szCs w:val="28"/>
          <w:highlight w:val="yellow"/>
          <w:lang w:eastAsia="ru-RU"/>
        </w:rPr>
        <w:t>оценки коррупционных рисков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BF4DDB" w:rsidRDefault="00BF4DDB" w:rsidP="00B64C1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/>
        <w:ind w:firstLine="734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64C14" w:rsidRDefault="007E5CFD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Р</w:t>
      </w:r>
      <w:r w:rsidR="00B64C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егулирование конфликта интересов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работы по урегулированию конфликта интересов в Учреждении положены следующие принципы: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раскрытия сведений о возможном или возникшем конфликте интересов;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рисков для Учреждения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каждого конфликта интересов и его урегулирование;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баланса интересов Учреждения и работника при урегулировании конфликта интересов;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был своевременно раскрыт работником и урегулирован (предотвращен) Учреждением.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Работник обязан принимать меры по недопущению любой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конфликта интересов.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возникший (реальный) или потенциальный конфликт интересов; 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урегулированию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возникшего конфликта интересов.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Поступившая в рамках </w:t>
      </w:r>
      <w:r w:rsidR="00D3046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оформления декларации о конфликте интересов,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уведомления о возникшем конфликте интересов или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его возникновения информация </w:t>
      </w:r>
      <w:r w:rsidR="0048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лицом, ответственным за профилактику и противодействие коррупции</w:t>
      </w:r>
      <w:r w:rsidR="004826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работников по недопущению возможности возникновения конфликта интересов, порядок предотвращения и (или) урегулирования конфликта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интересов</w:t>
      </w:r>
      <w:r w:rsidR="002B02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процедура раскрытия конфликта интересов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Учреждении установлены Положением о конфликте интересов работников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08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Рассмотрение представленных сведений и результатов проверки осуществляется Комиссией по противодействию коррупции</w:t>
      </w:r>
      <w:r w:rsid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863D4" w:rsidRP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автономного учреждения Ханты-Мансийского автономного округа </w:t>
      </w:r>
      <w:r w:rsid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9863D4" w:rsidRP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Югры</w:t>
      </w:r>
      <w:r w:rsid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863D4" w:rsidRP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(далее </w:t>
      </w:r>
      <w:r w:rsidR="004826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9863D4" w:rsidRP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Комиссия)</w:t>
      </w:r>
      <w:r w:rsidRPr="008808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По результатам рассмотрения принимается решение</w:t>
      </w:r>
      <w:r w:rsid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863D4" w:rsidRP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конкретном способе (формах) разрешения (урегулирования) конфликта интересов (возможности возникновения конфликта интересов)</w:t>
      </w:r>
      <w:r w:rsidRPr="008808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863D4" w:rsidRP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Комиссия образуется в целях осуществления в пределах своих полномочий деятельности, направленной на организацию работы по противо</w:t>
      </w:r>
      <w:r w:rsidR="009863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действию коррупции в Учреждении и работает согласно утвержденному Положению о Комиссии.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firstLine="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656" w:hanging="1656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Внедрение стандартов </w:t>
      </w:r>
      <w:r w:rsidR="007E5C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и кодексов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поведения работников Учреждения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59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целях внедрения антикоррупционных стандартов поведения работников в корпоративную культуру в Учреждении разработан Кодекс этики и служебного поведения работников Учреждения. 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Целью </w:t>
      </w:r>
      <w:r w:rsidRPr="004B0A0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Кодекса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этики и служебного поведения </w:t>
      </w:r>
      <w:r w:rsidRPr="004B0A0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B64C14" w:rsidRPr="00A1359A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59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него включены требования к антикоррупционному поведению работников:</w:t>
      </w:r>
    </w:p>
    <w:p w:rsidR="00B64C14" w:rsidRPr="00A1359A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59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59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:rsidR="00B64C14" w:rsidRPr="00F82DE8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Учреждения, наделенный организационно-распорядительными, </w:t>
      </w:r>
      <w:r w:rsidR="00C1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административно-хозяйственными </w:t>
      </w:r>
      <w:r w:rsidR="00C16499" w:rsidRPr="00C16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C1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обязан:</w:t>
      </w:r>
    </w:p>
    <w:p w:rsidR="00B64C14" w:rsidRPr="00F82DE8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предотвращению и урегулированию конфликта интересов;</w:t>
      </w:r>
    </w:p>
    <w:p w:rsidR="00B64C14" w:rsidRPr="00F82DE8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предупреждению и пресечению коррупции;</w:t>
      </w:r>
    </w:p>
    <w:p w:rsidR="00B64C14" w:rsidRPr="00F82DE8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своим личным поведением подавать пример честности, беспристрастности и справедливости.</w:t>
      </w:r>
    </w:p>
    <w:p w:rsidR="00B64C14" w:rsidRDefault="00312702" w:rsidP="0084379C">
      <w:pPr>
        <w:pStyle w:val="ac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12702">
        <w:rPr>
          <w:rFonts w:eastAsia="Times New Roman"/>
          <w:sz w:val="28"/>
          <w:szCs w:val="28"/>
          <w:lang w:eastAsia="ru-RU"/>
        </w:rPr>
        <w:t xml:space="preserve">Работник должен </w:t>
      </w:r>
      <w:r w:rsidR="0084379C">
        <w:rPr>
          <w:rFonts w:eastAsia="Times New Roman"/>
          <w:sz w:val="28"/>
          <w:szCs w:val="28"/>
          <w:lang w:eastAsia="ru-RU"/>
        </w:rPr>
        <w:t>соблюдать ограничения, запреты и требования</w:t>
      </w:r>
      <w:r w:rsidRPr="00312702">
        <w:rPr>
          <w:rFonts w:eastAsia="Times New Roman"/>
          <w:lang w:eastAsia="ru-RU"/>
        </w:rPr>
        <w:t xml:space="preserve"> </w:t>
      </w:r>
      <w:r w:rsidRPr="00312702">
        <w:rPr>
          <w:rFonts w:eastAsia="Times New Roman"/>
          <w:sz w:val="28"/>
          <w:szCs w:val="28"/>
          <w:lang w:eastAsia="ru-RU"/>
        </w:rPr>
        <w:t xml:space="preserve">о предотвращении или об урегулировании конфликта интересов </w:t>
      </w:r>
      <w:r w:rsidR="0084379C" w:rsidRPr="0084379C">
        <w:rPr>
          <w:rFonts w:eastAsia="Times New Roman"/>
          <w:sz w:val="28"/>
          <w:szCs w:val="28"/>
          <w:lang w:eastAsia="ru-RU"/>
        </w:rPr>
        <w:t xml:space="preserve">и исполнению обязанностей, установленных в </w:t>
      </w:r>
      <w:r w:rsidR="0084379C">
        <w:rPr>
          <w:rFonts w:eastAsia="Times New Roman"/>
          <w:sz w:val="28"/>
          <w:szCs w:val="28"/>
          <w:lang w:eastAsia="ru-RU"/>
        </w:rPr>
        <w:t>целях противодействия коррупции</w:t>
      </w:r>
      <w:r w:rsidR="0084379C" w:rsidRPr="0084379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настоящей Антикоррупционной политикой и </w:t>
      </w:r>
      <w:r w:rsidRPr="00312702">
        <w:rPr>
          <w:rFonts w:eastAsia="Times New Roman"/>
          <w:sz w:val="28"/>
          <w:szCs w:val="28"/>
          <w:lang w:eastAsia="ru-RU"/>
        </w:rPr>
        <w:t>связанных с ней документов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12702" w:rsidRDefault="00312702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0C6843" w:rsidP="00B64C14">
      <w:pPr>
        <w:widowControl w:val="0"/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Информирование, консультирование</w:t>
      </w:r>
      <w:r w:rsidR="00B64C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и обучение работников Учреждения</w:t>
      </w:r>
    </w:p>
    <w:p w:rsidR="00B64C14" w:rsidRDefault="00B64C14" w:rsidP="00B64C14">
      <w:pPr>
        <w:widowControl w:val="0"/>
        <w:shd w:val="clear" w:color="auto" w:fill="FFFFFF"/>
        <w:tabs>
          <w:tab w:val="left" w:pos="28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целях формирования антикоррупционного мировоззрения, нетерпимости к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коррупционному поведению, повышения уровня правосознания и правовой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в Учреждении на плановой основе посредством антикоррупционного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образования, антикоррупционной пропаганды и антикоррупционного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антикоррупционное просвещение, утвержден План антикоррупционного просвещения работников Учреждения.</w:t>
      </w:r>
    </w:p>
    <w:p w:rsidR="00B64C14" w:rsidRPr="00896A5A" w:rsidRDefault="00B64C14" w:rsidP="00B64C1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896A5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Категории обучаемых: руководители раз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личных уровней, иные работники У</w:t>
      </w:r>
      <w:r w:rsidRPr="00896A5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чреждения.</w:t>
      </w:r>
    </w:p>
    <w:p w:rsidR="00B64C14" w:rsidRDefault="00B64C14" w:rsidP="008E13B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gramStart"/>
      <w:r w:rsidRPr="00896A5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Виды обучения в зависимости от времени его проведения: обучение по вопросам профилактики и противодействия коррупции непосредственно после приема на работу, </w:t>
      </w:r>
      <w:r w:rsidR="0084379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о</w:t>
      </w:r>
      <w:r w:rsidRPr="00896A5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коррупции, </w:t>
      </w:r>
      <w:r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 xml:space="preserve">периодическое обучение работников организации с целью поддержания их знаний и навыков в сфере противодействия коррупции на должном уровне, </w:t>
      </w:r>
      <w:r w:rsidR="008E13BC"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>периодическое обучение работников Учреждения</w:t>
      </w:r>
      <w:proofErr w:type="gramEnd"/>
      <w:r w:rsidR="008E13BC"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 xml:space="preserve"> </w:t>
      </w:r>
      <w:proofErr w:type="gramStart"/>
      <w:r w:rsidR="008E13BC"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 xml:space="preserve">по вопросам профилактики и противодействия коррупции с целью поддержания их знаний и навыков в сфере противодействия коррупции на должном уровне, обучающие мероприятия с работниками Учреждения в форме лекций, семинаров, тестирования, памяток, консультаций, </w:t>
      </w:r>
      <w:r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>дополнительное обучение в случае выявления пробелов в реализа</w:t>
      </w:r>
      <w:r w:rsidR="008E13BC"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>ции Антикоррупционной политики</w:t>
      </w:r>
      <w:r w:rsidR="003F70F6"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 xml:space="preserve">, </w:t>
      </w:r>
      <w:r w:rsidR="008E13BC" w:rsidRPr="008E13BC">
        <w:rPr>
          <w:rFonts w:ascii="Times New Roman" w:eastAsia="Times New Roman" w:hAnsi="Times New Roman" w:cs="Times New Roman"/>
          <w:spacing w:val="-14"/>
          <w:sz w:val="28"/>
          <w:szCs w:val="28"/>
          <w:highlight w:val="yellow"/>
          <w:lang w:eastAsia="ru-RU"/>
        </w:rPr>
        <w:t>с привлечением сотрудников правоохранительных органов, органов прокуратуры, представителей других ведомств, экспертов из научных организаций, образовательных учреждений</w:t>
      </w:r>
      <w:r w:rsidRPr="00896A5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.</w:t>
      </w:r>
      <w:proofErr w:type="gramEnd"/>
    </w:p>
    <w:p w:rsidR="00B64C14" w:rsidRDefault="00B64C14" w:rsidP="00B64C1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7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Антикоррупционное образование работников осуществляется за счет </w:t>
      </w:r>
      <w:r w:rsidRPr="00571D7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Учреждения в форме подготовки (переподготовки) и повышения квалификации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лиц, </w:t>
      </w:r>
      <w:r w:rsidRPr="0057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антикоррупционной работы в Учреждение (профильные заместители руководителя, начальники отделов,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подразделений, юрисконсульт отдела внутреннего контроля)</w:t>
      </w:r>
      <w:r w:rsidRPr="00571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14" w:rsidRDefault="00B64C14" w:rsidP="00B64C1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71D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Антикоррупционная пропаганда осуществляется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через</w:t>
      </w:r>
      <w:r w:rsidRPr="00A47A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социальные сети, распространение памяток, трансля</w:t>
      </w:r>
      <w:r w:rsidRPr="00571D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ция видеороликов в целях формирования у работников </w:t>
      </w:r>
      <w:r w:rsidRPr="0057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нетерпимости к коррупционному поведению, воспитания у них </w:t>
      </w:r>
      <w:r w:rsidRPr="00571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чувства гражданской ответственности.</w:t>
      </w:r>
    </w:p>
    <w:p w:rsidR="00B64C14" w:rsidRDefault="00B64C14" w:rsidP="00B64C1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71D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Антикоррупционное консультирование осуществляется в индивидуальном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лицом, ответственным</w:t>
      </w:r>
      <w:r w:rsidRPr="0057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и противодействие коррупции в Учреждении</w:t>
      </w:r>
      <w:r w:rsidRPr="00571D7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Консультирование по частным вопросам противодействия коррупции и </w:t>
      </w:r>
      <w:r w:rsidRPr="00571D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урегулирования конфликта интересов проводится в конфиденциальном порядке.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64C14" w:rsidRDefault="00B64C14" w:rsidP="0032509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Внутренний контроль и </w:t>
      </w:r>
      <w:r w:rsidR="0069741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ведение бухгалтерского учета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64C14" w:rsidRPr="00571D76" w:rsidRDefault="00B64C14" w:rsidP="00B64C14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/>
        <w:ind w:right="34"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645C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Система внутреннего контроля и </w:t>
      </w:r>
      <w:r w:rsidR="008E13B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аудита, учитывающая требования А</w:t>
      </w:r>
      <w:r w:rsidRPr="003645C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нтикоррупционной политики, реализуем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ой учреждением, включает в себя</w:t>
      </w:r>
      <w:r w:rsidRPr="00571D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C14" w:rsidRDefault="00B64C14" w:rsidP="00B64C1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right="4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соблюдения различных организационных процедур и правил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деятельности, которые значимы с точки зрения работы по предупреждению коррупции;</w:t>
      </w:r>
    </w:p>
    <w:p w:rsidR="00B64C14" w:rsidRDefault="00B64C14" w:rsidP="00B64C1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right="4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документирования операций хозяйственной деятельности Учреждения;</w:t>
      </w:r>
    </w:p>
    <w:p w:rsidR="00B64C14" w:rsidRDefault="00B64C14" w:rsidP="00B64C1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right="4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проверка экономической обоснованности осуществляемых операций в сферах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коррупционного риска.</w:t>
      </w:r>
    </w:p>
    <w:p w:rsidR="00B64C14" w:rsidRDefault="00B64C14" w:rsidP="00B64C1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right="4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Контроль документирования операций хозяйственной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прежде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всего связан с обязанностью ведения финансовой (бухгалтерской) отчетности Учреждения 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направлен на предупреждение и выявление соответствующих нарушений: составление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неофициальной отчетности, использование поддельных документов, запись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несуществующих расходов, отсутствие первичных учетных документов, исправления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и отчетности, уничтожение документов и отчетности ранее установленного срока и т.д.</w:t>
      </w:r>
    </w:p>
    <w:p w:rsidR="00B64C14" w:rsidRPr="00443295" w:rsidRDefault="00B64C14" w:rsidP="00B64C14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/>
        <w:ind w:right="4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экономической обоснованности осуществляемых операций в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консультантам с учетом обстоятельств-индикаторов неправомерных действий.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7E5CFD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Проверка контрагентов и антикоррупционная оговорка</w:t>
      </w:r>
    </w:p>
    <w:p w:rsidR="00B64C14" w:rsidRPr="006C0B2A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4C14" w:rsidRPr="006C0B2A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0B2A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Работа по предупреждению коррупции при взаимодействии с контрагентами, </w:t>
      </w:r>
      <w:r w:rsidRPr="006C0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проводится </w:t>
      </w:r>
      <w:r w:rsidR="003E6A87" w:rsidRPr="006C0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соответствии </w:t>
      </w:r>
      <w:r w:rsidR="00BE3760" w:rsidRPr="006C0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Порядком</w:t>
      </w:r>
      <w:r w:rsidR="003E6A87" w:rsidRPr="006C0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проверки ко</w:t>
      </w:r>
      <w:r w:rsidR="004826BD" w:rsidRPr="006C0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="003E6A87" w:rsidRPr="006C0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трагентов в Учреждении </w:t>
      </w:r>
      <w:r w:rsidRPr="006C0B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следующим направлениям: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14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Установление и сохранение деловых (хозяйственных) отношений с теми </w:t>
      </w:r>
      <w:r w:rsidRPr="008614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контрагентами, которые ведут деловые (хозяйственные) отношения на добросовестной и </w:t>
      </w:r>
      <w:r w:rsidRPr="008614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честной основе, заботятся о собственной репутации, </w:t>
      </w:r>
      <w:r w:rsidRPr="008614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демонстрируют поддержку высоким </w:t>
      </w:r>
      <w:r w:rsidRPr="008614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этическим стандартам при ведении хозяйственной деятельности, реализуют собственные </w:t>
      </w:r>
      <w:r w:rsidRPr="008614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меры по противодействию коррупции, участвуют в коллективных антикоррупционных </w:t>
      </w:r>
      <w:r w:rsidRPr="008614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инициативах.</w:t>
      </w:r>
    </w:p>
    <w:p w:rsidR="00B64C14" w:rsidRPr="00683027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14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Внедрение специальных процедур проверки контрагентов в целях снижения </w:t>
      </w:r>
      <w:r w:rsidRPr="008614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риска вовлечения организации в коррупционную деятельность и иные </w:t>
      </w:r>
      <w:r w:rsidRPr="006830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недобросовестные </w:t>
      </w:r>
      <w:r w:rsidRPr="006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в ходе отношений с контрагентами (сбор и анализ находящихся в открытом доступе сведений о потенциальных контрагентах: их репутации </w:t>
      </w:r>
      <w:r w:rsidRPr="00683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деловых кругах, </w:t>
      </w:r>
      <w:r w:rsidRPr="006830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длительности деятельности на рынке, участия в коррупционных скандалах и т.п.).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30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</w:t>
      </w:r>
      <w:r w:rsidRPr="008614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 Учреждении.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14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Включение в договоры, заключаемые с контрагентами, положений о соблюдении антикоррупционных стандартов – антикоррупционной оговорки, включаемых в гражданско-правовые договоры.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70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146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Размещение на официальном сайте организации информации по предупреждению коррупции.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6974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Взаимодействие</w:t>
      </w:r>
      <w:r w:rsidR="00B64C1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с правоохранительными </w:t>
      </w:r>
      <w:r w:rsidR="00B64C1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органами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 иными государственными органами в целях</w:t>
      </w:r>
      <w:r w:rsidR="00B64C1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противодействия коррупции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Pr="00A20F6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Сотрудничество с контрольно-надзорными и правоохранительными органами является важным показателем действительной приверженности </w:t>
      </w:r>
      <w:proofErr w:type="gramStart"/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</w:t>
      </w:r>
      <w:proofErr w:type="gramEnd"/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декларируемым антикоррупционным стандартам поведения.</w:t>
      </w:r>
    </w:p>
    <w:p w:rsidR="007A7FC8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Учреждение принимает на себя публичное обязательство сообщать в правоохранительные органы обо всех случаях совершения коррупционных правонарушений, о кото</w:t>
      </w:r>
      <w:r w:rsidR="007A7F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рых организации стало известно.</w:t>
      </w:r>
    </w:p>
    <w:p w:rsidR="00B64C14" w:rsidRPr="00A20F6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Учреждение принимает на себя обязательство воздерживаться от каких-либо санкций в отношении работников, сообщивших в контрольно-надзорные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B64C14" w:rsidRPr="00A20F6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B64C14" w:rsidRPr="00A20F6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</w:t>
      </w: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запрещены государственным служащим.</w:t>
      </w:r>
    </w:p>
    <w:p w:rsidR="00B64C14" w:rsidRPr="00A20F6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Работники Учреждения обязаны воздерживаться от предложения и попыток передачи государственным служащим подарков.</w:t>
      </w:r>
    </w:p>
    <w:p w:rsidR="00B64C14" w:rsidRPr="00A20F6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Работники Учреждения обязаны воздерживаться от любых предложений, принятие которых может поставить государственного служащего в ситуацию конфликта интересов.</w:t>
      </w:r>
    </w:p>
    <w:p w:rsidR="00B64C14" w:rsidRPr="00A20F6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нарушении государственными служащими требований к их служебному поведению, при возникновении ситуаций </w:t>
      </w:r>
      <w:proofErr w:type="spellStart"/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испрашивания</w:t>
      </w:r>
      <w:proofErr w:type="spellEnd"/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вымогательства взятки с их стороны работник Учреждения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3E6A87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0F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64C14" w:rsidRPr="00745B18" w:rsidRDefault="003E6A87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Учреждении издано Положение о </w:t>
      </w:r>
      <w:r w:rsidR="00E84D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сотрудничестве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правоохранительными органами.</w:t>
      </w:r>
    </w:p>
    <w:p w:rsidR="00B64C14" w:rsidRDefault="00B64C14" w:rsidP="00B64C1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64C14" w:rsidRDefault="00B64C14" w:rsidP="0032509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77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Правила обмена деловыми подарками и знаками дело</w:t>
      </w:r>
      <w:r w:rsidR="003250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вого гостеприимства</w:t>
      </w:r>
    </w:p>
    <w:p w:rsidR="00325098" w:rsidRDefault="00325098" w:rsidP="0032509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Учреждение намерено поддерживать корпоративную культуру, в которой деловые подарки, корпоративное гостеприимство, представительские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только как инструмент для установления и поддержания деловых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отношений и как проявление общепринятой вежливости в ходе хозяйственной и 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Учреждения.</w:t>
      </w:r>
    </w:p>
    <w:p w:rsidR="00B64C14" w:rsidRPr="00C250C6" w:rsidRDefault="00B64C14" w:rsidP="00B64C1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целях исключения нарушения норм законодательства о противодействии коррупции, оказания влияния третьих лиц на деятельность главного врача и работников при исполнении ими трудовых обязанностей, минимизации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имиджевых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потерь Учреждения,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обеспечения единообразного понимания роли и места деловых подарков, корпоративного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гостеприимства, представительских мероприятий в деловой практике Учреждения,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определения единых для всех работников организации требований к дарению и принятию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 подарков, к организации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представительских мероприятиях,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минимизации рисков, связанных с возможным злоупотреблением в области подарков,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представительских мероп</w:t>
      </w:r>
      <w:r w:rsidR="0032509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риятий в Учреждении утверждены 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равила обмена деловыми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подарками и знаками делового гостеприимства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Положение о порядке сообщения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официальными мероприятиями, сдачи и оценки подарка, реализации (выкупа) и зачисления средств, вырученных от его реализации.</w:t>
      </w:r>
    </w:p>
    <w:p w:rsidR="00B64C1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нарушения антикоррупционного законодательства Российской Федерации, автономное учреждение Ханты-Мансийского автономного округа – Югры «Центр профессиональной патологии» напоминает о запрете на дарение подарков работникам Учреждения вне зависимости от занимаемой должности, а также на получение ими подарков в связи с выполнением служебных обязанностей.</w:t>
      </w:r>
    </w:p>
    <w:p w:rsidR="00B64C14" w:rsidRDefault="00B64C14" w:rsidP="00B64C14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Pr="00C16A5F" w:rsidRDefault="00B64C14" w:rsidP="00B64C14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right="8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A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ОТВЕТСТВЕННОСТЬ РАБОТНИКОВ ЗА НЕСОБЛЮДЕНИЕ ТРЕБОВАНИЙ </w:t>
      </w:r>
      <w:r w:rsidRPr="00C16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 ПОЛИТИКИ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8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/>
        <w:ind w:right="19" w:firstLine="708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Учреждение и ее работники должны соблюдать нормы законодательства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коррупции.</w:t>
      </w:r>
    </w:p>
    <w:p w:rsidR="00B64C14" w:rsidRPr="000D1FF4" w:rsidRDefault="00B64C14" w:rsidP="00B64C1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/>
        <w:ind w:right="19"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Главный врач и работники вне зависимости от занимаемой должности в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установленном порядке несут ответственность, </w:t>
      </w:r>
      <w:r w:rsidRPr="000D1F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предусмотренную действующим</w:t>
      </w:r>
    </w:p>
    <w:p w:rsidR="00B64C14" w:rsidRDefault="00B64C14" w:rsidP="00B64C1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D1F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законодательством Российской Федерации, за </w:t>
      </w:r>
      <w:r w:rsidR="002C09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 </w:t>
      </w:r>
      <w:r w:rsidRPr="000D1F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соблюдение принципов и требований настоящей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Антикоррупционной п</w:t>
      </w:r>
      <w:r w:rsidRPr="000D1FF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олитики.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B64C14" w:rsidRPr="000D1FF4" w:rsidRDefault="00B64C14" w:rsidP="00B64C1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/>
        <w:ind w:right="19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D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виновные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требований настоящей Антикоррупционной п</w:t>
      </w:r>
      <w:r w:rsidRPr="000D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олитики, могут быть привлечены к дисциплинарной, административной, гражданско-правовой или уголовной ответственности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D1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правоохранительных органов или иных лиц в порядке и по основаниям, предусмотренным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C14" w:rsidRDefault="00B64C14" w:rsidP="00B64C1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64C14" w:rsidRPr="002809FC" w:rsidRDefault="00B64C14" w:rsidP="002809FC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ПОРЯДОК ПЕРЕСМОТРА И ВНЕСЕНИЯ ИЗМЕНЕНИЙ В АНТИКОРРУПЦИОННУЮ</w:t>
      </w:r>
      <w:r w:rsidR="002809F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2809F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ПОЛИТИКУ</w:t>
      </w:r>
    </w:p>
    <w:p w:rsidR="00B64C14" w:rsidRDefault="00B64C14" w:rsidP="00B64C1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14" w:rsidRDefault="00B64C14" w:rsidP="00B64C1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14" w:firstLine="708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Учреждение осуществляет регулярный мониторинг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политики:</w:t>
      </w:r>
    </w:p>
    <w:p w:rsidR="00B64C14" w:rsidRDefault="00B64C14" w:rsidP="00B64C14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14" w:firstLine="708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на которое возложены функции по профилактике и противодействию коррупции, </w:t>
      </w:r>
      <w:r w:rsidRPr="00B43E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ежегодно либо по требованию готовит отчет о реализации мер по противодействию коррупции в </w:t>
      </w:r>
      <w:r w:rsidRPr="00B43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Учреждении, на основании которого в настоящую Антикоррупционную политику могут быть внесены изменения и дополнения.</w:t>
      </w:r>
    </w:p>
    <w:p w:rsidR="00F315D5" w:rsidRPr="002554C9" w:rsidRDefault="00B64C14" w:rsidP="00D530C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/>
        <w:ind w:right="14" w:firstLine="708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организационно-правовой формы или организационно-штатной структуры Учреждения.</w:t>
      </w:r>
    </w:p>
    <w:sectPr w:rsidR="00F315D5" w:rsidRPr="002554C9" w:rsidSect="00277DE5">
      <w:footerReference w:type="default" r:id="rId9"/>
      <w:type w:val="continuous"/>
      <w:pgSz w:w="11906" w:h="16838"/>
      <w:pgMar w:top="851" w:right="566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84" w:rsidRDefault="000F7884" w:rsidP="009D5236">
      <w:pPr>
        <w:spacing w:after="0" w:line="240" w:lineRule="auto"/>
      </w:pPr>
      <w:r>
        <w:separator/>
      </w:r>
    </w:p>
  </w:endnote>
  <w:endnote w:type="continuationSeparator" w:id="0">
    <w:p w:rsidR="000F7884" w:rsidRDefault="000F7884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E5" w:rsidRPr="009D5236" w:rsidRDefault="00277DE5" w:rsidP="00D87B53">
    <w:pPr>
      <w:pStyle w:val="a6"/>
      <w:jc w:val="both"/>
      <w:rPr>
        <w:rFonts w:ascii="Times New Roman" w:hAnsi="Times New Roman" w:cs="Times New Roman"/>
        <w:sz w:val="20"/>
        <w:szCs w:val="20"/>
      </w:rPr>
    </w:pPr>
    <w:r w:rsidRPr="009D5236">
      <w:rPr>
        <w:rFonts w:ascii="Times New Roman" w:hAnsi="Times New Roman" w:cs="Times New Roman"/>
        <w:sz w:val="20"/>
        <w:szCs w:val="20"/>
      </w:rPr>
      <w:t xml:space="preserve">Приказ автономного учреждения Ханты-Мансийского автономного округа – Югры «Центр профессиональной патологи» </w:t>
    </w:r>
    <w:r>
      <w:rPr>
        <w:rFonts w:ascii="Times New Roman" w:hAnsi="Times New Roman" w:cs="Times New Roman"/>
        <w:sz w:val="20"/>
        <w:szCs w:val="20"/>
      </w:rPr>
      <w:t>15.07.2024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329-пр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 w:rsidRPr="00D87B53">
      <w:rPr>
        <w:rFonts w:ascii="Times New Roman" w:hAnsi="Times New Roman" w:cs="Times New Roman"/>
        <w:sz w:val="20"/>
        <w:szCs w:val="20"/>
      </w:rPr>
      <w:t xml:space="preserve">Об </w:t>
    </w:r>
    <w:r>
      <w:rPr>
        <w:rFonts w:ascii="Times New Roman" w:hAnsi="Times New Roman" w:cs="Times New Roman"/>
        <w:sz w:val="20"/>
        <w:szCs w:val="20"/>
      </w:rPr>
      <w:t xml:space="preserve">утверждении </w:t>
    </w:r>
    <w:r w:rsidRPr="00D87B53">
      <w:rPr>
        <w:rFonts w:ascii="Times New Roman" w:hAnsi="Times New Roman" w:cs="Times New Roman"/>
        <w:sz w:val="20"/>
        <w:szCs w:val="20"/>
      </w:rPr>
      <w:t>Антикоррупционной п</w:t>
    </w:r>
    <w:r>
      <w:rPr>
        <w:rFonts w:ascii="Times New Roman" w:hAnsi="Times New Roman" w:cs="Times New Roman"/>
        <w:sz w:val="20"/>
        <w:szCs w:val="20"/>
      </w:rPr>
      <w:t xml:space="preserve">олитики автономного учреждения </w:t>
    </w:r>
    <w:r w:rsidRPr="00D87B53">
      <w:rPr>
        <w:rFonts w:ascii="Times New Roman" w:hAnsi="Times New Roman" w:cs="Times New Roman"/>
        <w:sz w:val="20"/>
        <w:szCs w:val="20"/>
      </w:rPr>
      <w:t>Ханты-Мансийс</w:t>
    </w:r>
    <w:r>
      <w:rPr>
        <w:rFonts w:ascii="Times New Roman" w:hAnsi="Times New Roman" w:cs="Times New Roman"/>
        <w:sz w:val="20"/>
        <w:szCs w:val="20"/>
      </w:rPr>
      <w:t xml:space="preserve">кого автономного округа – Югры </w:t>
    </w:r>
    <w:r w:rsidRPr="00D87B53">
      <w:rPr>
        <w:rFonts w:ascii="Times New Roman" w:hAnsi="Times New Roman" w:cs="Times New Roman"/>
        <w:sz w:val="20"/>
        <w:szCs w:val="20"/>
      </w:rPr>
      <w:t>«Центр профессиональной патологии»</w:t>
    </w:r>
    <w:r>
      <w:rPr>
        <w:rFonts w:ascii="Times New Roman" w:hAnsi="Times New Roman" w:cs="Times New Roman"/>
        <w:sz w:val="20"/>
        <w:szCs w:val="20"/>
      </w:rPr>
      <w:t>» - 18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84" w:rsidRDefault="000F7884" w:rsidP="009D5236">
      <w:pPr>
        <w:spacing w:after="0" w:line="240" w:lineRule="auto"/>
      </w:pPr>
      <w:r>
        <w:separator/>
      </w:r>
    </w:p>
  </w:footnote>
  <w:footnote w:type="continuationSeparator" w:id="0">
    <w:p w:rsidR="000F7884" w:rsidRDefault="000F7884" w:rsidP="009D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166520"/>
    <w:lvl w:ilvl="0">
      <w:numFmt w:val="bullet"/>
      <w:lvlText w:val="*"/>
      <w:lvlJc w:val="left"/>
    </w:lvl>
  </w:abstractNum>
  <w:abstractNum w:abstractNumId="1">
    <w:nsid w:val="043A5E9E"/>
    <w:multiLevelType w:val="singleLevel"/>
    <w:tmpl w:val="5E6AA678"/>
    <w:lvl w:ilvl="0">
      <w:start w:val="1"/>
      <w:numFmt w:val="decimal"/>
      <w:lvlText w:val="11.1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2">
    <w:nsid w:val="09E11F87"/>
    <w:multiLevelType w:val="multilevel"/>
    <w:tmpl w:val="852A360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592"/>
    <w:multiLevelType w:val="hybridMultilevel"/>
    <w:tmpl w:val="9A5C2A92"/>
    <w:lvl w:ilvl="0" w:tplc="147C222E">
      <w:start w:val="1"/>
      <w:numFmt w:val="decimal"/>
      <w:lvlText w:val="%1."/>
      <w:lvlJc w:val="left"/>
      <w:pPr>
        <w:ind w:left="2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9" w:hanging="360"/>
      </w:pPr>
    </w:lvl>
    <w:lvl w:ilvl="2" w:tplc="0419001B" w:tentative="1">
      <w:start w:val="1"/>
      <w:numFmt w:val="lowerRoman"/>
      <w:lvlText w:val="%3."/>
      <w:lvlJc w:val="right"/>
      <w:pPr>
        <w:ind w:left="3989" w:hanging="180"/>
      </w:pPr>
    </w:lvl>
    <w:lvl w:ilvl="3" w:tplc="0419000F" w:tentative="1">
      <w:start w:val="1"/>
      <w:numFmt w:val="decimal"/>
      <w:lvlText w:val="%4."/>
      <w:lvlJc w:val="left"/>
      <w:pPr>
        <w:ind w:left="4709" w:hanging="360"/>
      </w:pPr>
    </w:lvl>
    <w:lvl w:ilvl="4" w:tplc="04190019" w:tentative="1">
      <w:start w:val="1"/>
      <w:numFmt w:val="lowerLetter"/>
      <w:lvlText w:val="%5."/>
      <w:lvlJc w:val="left"/>
      <w:pPr>
        <w:ind w:left="5429" w:hanging="360"/>
      </w:pPr>
    </w:lvl>
    <w:lvl w:ilvl="5" w:tplc="0419001B" w:tentative="1">
      <w:start w:val="1"/>
      <w:numFmt w:val="lowerRoman"/>
      <w:lvlText w:val="%6."/>
      <w:lvlJc w:val="right"/>
      <w:pPr>
        <w:ind w:left="6149" w:hanging="180"/>
      </w:pPr>
    </w:lvl>
    <w:lvl w:ilvl="6" w:tplc="0419000F" w:tentative="1">
      <w:start w:val="1"/>
      <w:numFmt w:val="decimal"/>
      <w:lvlText w:val="%7."/>
      <w:lvlJc w:val="left"/>
      <w:pPr>
        <w:ind w:left="6869" w:hanging="360"/>
      </w:pPr>
    </w:lvl>
    <w:lvl w:ilvl="7" w:tplc="04190019" w:tentative="1">
      <w:start w:val="1"/>
      <w:numFmt w:val="lowerLetter"/>
      <w:lvlText w:val="%8."/>
      <w:lvlJc w:val="left"/>
      <w:pPr>
        <w:ind w:left="7589" w:hanging="360"/>
      </w:pPr>
    </w:lvl>
    <w:lvl w:ilvl="8" w:tplc="0419001B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5">
    <w:nsid w:val="342D4E60"/>
    <w:multiLevelType w:val="hybridMultilevel"/>
    <w:tmpl w:val="B43CDD4A"/>
    <w:lvl w:ilvl="0" w:tplc="541C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75D28"/>
    <w:multiLevelType w:val="hybridMultilevel"/>
    <w:tmpl w:val="C9BA5C3E"/>
    <w:lvl w:ilvl="0" w:tplc="25022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C1619"/>
    <w:multiLevelType w:val="singleLevel"/>
    <w:tmpl w:val="095673DA"/>
    <w:lvl w:ilvl="0">
      <w:start w:val="1"/>
      <w:numFmt w:val="decimal"/>
      <w:lvlText w:val="14.3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8">
    <w:nsid w:val="47553BC3"/>
    <w:multiLevelType w:val="singleLevel"/>
    <w:tmpl w:val="A9D851BE"/>
    <w:lvl w:ilvl="0">
      <w:start w:val="2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4B5F4528"/>
    <w:multiLevelType w:val="singleLevel"/>
    <w:tmpl w:val="886C002C"/>
    <w:lvl w:ilvl="0">
      <w:start w:val="1"/>
      <w:numFmt w:val="decimal"/>
      <w:lvlText w:val="1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0">
    <w:nsid w:val="4E43298B"/>
    <w:multiLevelType w:val="singleLevel"/>
    <w:tmpl w:val="E72412C0"/>
    <w:lvl w:ilvl="0">
      <w:start w:val="1"/>
      <w:numFmt w:val="decimal"/>
      <w:lvlText w:val="16.%1."/>
      <w:legacy w:legacy="1" w:legacySpace="0" w:legacyIndent="654"/>
      <w:lvlJc w:val="left"/>
      <w:rPr>
        <w:rFonts w:ascii="Times New Roman" w:hAnsi="Times New Roman" w:cs="Times New Roman" w:hint="default"/>
      </w:rPr>
    </w:lvl>
  </w:abstractNum>
  <w:abstractNum w:abstractNumId="11">
    <w:nsid w:val="50F4765F"/>
    <w:multiLevelType w:val="singleLevel"/>
    <w:tmpl w:val="FC20F350"/>
    <w:lvl w:ilvl="0">
      <w:start w:val="1"/>
      <w:numFmt w:val="decimal"/>
      <w:lvlText w:val="10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54FC07B0"/>
    <w:multiLevelType w:val="singleLevel"/>
    <w:tmpl w:val="18DAA2B4"/>
    <w:lvl w:ilvl="0">
      <w:start w:val="1"/>
      <w:numFmt w:val="decimal"/>
      <w:lvlText w:val="17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3">
    <w:nsid w:val="58B027A7"/>
    <w:multiLevelType w:val="hybridMultilevel"/>
    <w:tmpl w:val="8D266D68"/>
    <w:lvl w:ilvl="0" w:tplc="F30481EA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4">
    <w:nsid w:val="5F231675"/>
    <w:multiLevelType w:val="singleLevel"/>
    <w:tmpl w:val="8D9889BE"/>
    <w:lvl w:ilvl="0">
      <w:start w:val="3"/>
      <w:numFmt w:val="decimal"/>
      <w:lvlText w:val="9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5">
    <w:nsid w:val="607E03A8"/>
    <w:multiLevelType w:val="singleLevel"/>
    <w:tmpl w:val="EC06486A"/>
    <w:lvl w:ilvl="0">
      <w:start w:val="1"/>
      <w:numFmt w:val="decimal"/>
      <w:lvlText w:val="12.1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6">
    <w:nsid w:val="68D5114D"/>
    <w:multiLevelType w:val="singleLevel"/>
    <w:tmpl w:val="EA7E7706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6B847AC7"/>
    <w:multiLevelType w:val="multilevel"/>
    <w:tmpl w:val="F95E0D00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2160"/>
      </w:pPr>
      <w:rPr>
        <w:rFonts w:hint="default"/>
      </w:rPr>
    </w:lvl>
  </w:abstractNum>
  <w:abstractNum w:abstractNumId="18">
    <w:nsid w:val="6F3F24A4"/>
    <w:multiLevelType w:val="singleLevel"/>
    <w:tmpl w:val="B6184F38"/>
    <w:lvl w:ilvl="0">
      <w:start w:val="1"/>
      <w:numFmt w:val="decimal"/>
      <w:lvlText w:val="1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9">
    <w:nsid w:val="742C06CB"/>
    <w:multiLevelType w:val="singleLevel"/>
    <w:tmpl w:val="9656FDF8"/>
    <w:lvl w:ilvl="0">
      <w:start w:val="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>
    <w:nsid w:val="75D364FD"/>
    <w:multiLevelType w:val="multilevel"/>
    <w:tmpl w:val="07D6FB96"/>
    <w:lvl w:ilvl="0">
      <w:start w:val="1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7B4C761F"/>
    <w:multiLevelType w:val="singleLevel"/>
    <w:tmpl w:val="C39CCCC0"/>
    <w:lvl w:ilvl="0">
      <w:start w:val="5"/>
      <w:numFmt w:val="decimal"/>
      <w:lvlText w:val="1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2">
    <w:nsid w:val="7CAA63ED"/>
    <w:multiLevelType w:val="singleLevel"/>
    <w:tmpl w:val="918AC3C6"/>
    <w:lvl w:ilvl="0">
      <w:start w:val="2"/>
      <w:numFmt w:val="decimal"/>
      <w:lvlText w:val="15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3">
    <w:nsid w:val="7CDA0BFE"/>
    <w:multiLevelType w:val="hybridMultilevel"/>
    <w:tmpl w:val="7A6020EE"/>
    <w:lvl w:ilvl="0" w:tplc="612666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3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4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18"/>
  </w:num>
  <w:num w:numId="16">
    <w:abstractNumId w:val="7"/>
  </w:num>
  <w:num w:numId="17">
    <w:abstractNumId w:val="22"/>
  </w:num>
  <w:num w:numId="18">
    <w:abstractNumId w:val="21"/>
  </w:num>
  <w:num w:numId="19">
    <w:abstractNumId w:val="10"/>
  </w:num>
  <w:num w:numId="20">
    <w:abstractNumId w:val="12"/>
  </w:num>
  <w:num w:numId="21">
    <w:abstractNumId w:val="17"/>
  </w:num>
  <w:num w:numId="22">
    <w:abstractNumId w:val="20"/>
  </w:num>
  <w:num w:numId="23">
    <w:abstractNumId w:val="8"/>
    <w:lvlOverride w:ilvl="0">
      <w:startOverride w:val="2"/>
    </w:lvlOverride>
  </w:num>
  <w:num w:numId="24">
    <w:abstractNumId w:val="13"/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0164A"/>
    <w:rsid w:val="0000416F"/>
    <w:rsid w:val="000050C7"/>
    <w:rsid w:val="00024055"/>
    <w:rsid w:val="0002437B"/>
    <w:rsid w:val="00025BB3"/>
    <w:rsid w:val="00044E63"/>
    <w:rsid w:val="0004528B"/>
    <w:rsid w:val="00055825"/>
    <w:rsid w:val="000616C2"/>
    <w:rsid w:val="00061E1A"/>
    <w:rsid w:val="00075CD9"/>
    <w:rsid w:val="00091A04"/>
    <w:rsid w:val="000A6436"/>
    <w:rsid w:val="000A72A2"/>
    <w:rsid w:val="000C6843"/>
    <w:rsid w:val="000D1FF4"/>
    <w:rsid w:val="000E369C"/>
    <w:rsid w:val="000F7884"/>
    <w:rsid w:val="001106AE"/>
    <w:rsid w:val="00117D8E"/>
    <w:rsid w:val="0012109C"/>
    <w:rsid w:val="00125795"/>
    <w:rsid w:val="001313B2"/>
    <w:rsid w:val="001459FD"/>
    <w:rsid w:val="00157D76"/>
    <w:rsid w:val="00160183"/>
    <w:rsid w:val="00181542"/>
    <w:rsid w:val="001960D7"/>
    <w:rsid w:val="001B2AED"/>
    <w:rsid w:val="001C7EF4"/>
    <w:rsid w:val="001D0003"/>
    <w:rsid w:val="001E1531"/>
    <w:rsid w:val="001E1CD7"/>
    <w:rsid w:val="001E3DDA"/>
    <w:rsid w:val="00236748"/>
    <w:rsid w:val="002453E1"/>
    <w:rsid w:val="002554C9"/>
    <w:rsid w:val="00261083"/>
    <w:rsid w:val="0027598A"/>
    <w:rsid w:val="00275DED"/>
    <w:rsid w:val="00277DE5"/>
    <w:rsid w:val="002809FC"/>
    <w:rsid w:val="0028547A"/>
    <w:rsid w:val="00291091"/>
    <w:rsid w:val="002A3F5E"/>
    <w:rsid w:val="002B02EF"/>
    <w:rsid w:val="002C0914"/>
    <w:rsid w:val="002C2342"/>
    <w:rsid w:val="002C26E2"/>
    <w:rsid w:val="002C6246"/>
    <w:rsid w:val="002D6099"/>
    <w:rsid w:val="002E14E8"/>
    <w:rsid w:val="002E745D"/>
    <w:rsid w:val="00312702"/>
    <w:rsid w:val="00317D43"/>
    <w:rsid w:val="00325098"/>
    <w:rsid w:val="003309EE"/>
    <w:rsid w:val="003604B3"/>
    <w:rsid w:val="003645C6"/>
    <w:rsid w:val="0036614B"/>
    <w:rsid w:val="003827E4"/>
    <w:rsid w:val="00392873"/>
    <w:rsid w:val="0039690D"/>
    <w:rsid w:val="003C0079"/>
    <w:rsid w:val="003C3A13"/>
    <w:rsid w:val="003E6A87"/>
    <w:rsid w:val="003F0A65"/>
    <w:rsid w:val="003F11C8"/>
    <w:rsid w:val="003F203C"/>
    <w:rsid w:val="003F70F6"/>
    <w:rsid w:val="00430386"/>
    <w:rsid w:val="00443295"/>
    <w:rsid w:val="00453AD8"/>
    <w:rsid w:val="00476C28"/>
    <w:rsid w:val="004826BD"/>
    <w:rsid w:val="00484FC7"/>
    <w:rsid w:val="004862B5"/>
    <w:rsid w:val="00490AA8"/>
    <w:rsid w:val="00496B4C"/>
    <w:rsid w:val="004B4FB5"/>
    <w:rsid w:val="004B56E8"/>
    <w:rsid w:val="004D076C"/>
    <w:rsid w:val="004F688A"/>
    <w:rsid w:val="00523B62"/>
    <w:rsid w:val="00550159"/>
    <w:rsid w:val="00571D76"/>
    <w:rsid w:val="00574F79"/>
    <w:rsid w:val="00584D9B"/>
    <w:rsid w:val="005A438F"/>
    <w:rsid w:val="005C77A7"/>
    <w:rsid w:val="005E799E"/>
    <w:rsid w:val="005F3E32"/>
    <w:rsid w:val="00600441"/>
    <w:rsid w:val="00624805"/>
    <w:rsid w:val="006279EF"/>
    <w:rsid w:val="006627E4"/>
    <w:rsid w:val="00665DF5"/>
    <w:rsid w:val="00666B8C"/>
    <w:rsid w:val="00675FCE"/>
    <w:rsid w:val="00683027"/>
    <w:rsid w:val="00697414"/>
    <w:rsid w:val="006B201E"/>
    <w:rsid w:val="006B4FB0"/>
    <w:rsid w:val="006C0B04"/>
    <w:rsid w:val="006C0B2A"/>
    <w:rsid w:val="006D3E66"/>
    <w:rsid w:val="006D6248"/>
    <w:rsid w:val="0070285A"/>
    <w:rsid w:val="00720351"/>
    <w:rsid w:val="00745B18"/>
    <w:rsid w:val="0077733E"/>
    <w:rsid w:val="00783983"/>
    <w:rsid w:val="00784724"/>
    <w:rsid w:val="007A47F9"/>
    <w:rsid w:val="007A7FC8"/>
    <w:rsid w:val="007B2FFD"/>
    <w:rsid w:val="007C0BCB"/>
    <w:rsid w:val="007E05C8"/>
    <w:rsid w:val="007E5CFD"/>
    <w:rsid w:val="007F44DD"/>
    <w:rsid w:val="007F5795"/>
    <w:rsid w:val="00800509"/>
    <w:rsid w:val="00800B55"/>
    <w:rsid w:val="00817025"/>
    <w:rsid w:val="008307D5"/>
    <w:rsid w:val="0083307F"/>
    <w:rsid w:val="0084379C"/>
    <w:rsid w:val="00844293"/>
    <w:rsid w:val="0085438E"/>
    <w:rsid w:val="00861466"/>
    <w:rsid w:val="00872D56"/>
    <w:rsid w:val="008C06B7"/>
    <w:rsid w:val="008C53B3"/>
    <w:rsid w:val="008E0FFE"/>
    <w:rsid w:val="008E13BC"/>
    <w:rsid w:val="008E1DA9"/>
    <w:rsid w:val="008E6351"/>
    <w:rsid w:val="008E798F"/>
    <w:rsid w:val="008E7F66"/>
    <w:rsid w:val="008F2EAD"/>
    <w:rsid w:val="009069D9"/>
    <w:rsid w:val="009265E3"/>
    <w:rsid w:val="00971B0A"/>
    <w:rsid w:val="00976F45"/>
    <w:rsid w:val="009840AA"/>
    <w:rsid w:val="009863D4"/>
    <w:rsid w:val="00987296"/>
    <w:rsid w:val="00997D78"/>
    <w:rsid w:val="009B3357"/>
    <w:rsid w:val="009C3C1C"/>
    <w:rsid w:val="009D378D"/>
    <w:rsid w:val="009D5236"/>
    <w:rsid w:val="009E3902"/>
    <w:rsid w:val="009F320D"/>
    <w:rsid w:val="009F6772"/>
    <w:rsid w:val="00A027E2"/>
    <w:rsid w:val="00A129A7"/>
    <w:rsid w:val="00A13263"/>
    <w:rsid w:val="00A42539"/>
    <w:rsid w:val="00A61FF8"/>
    <w:rsid w:val="00A978B1"/>
    <w:rsid w:val="00AB0C92"/>
    <w:rsid w:val="00AB309D"/>
    <w:rsid w:val="00AE2A24"/>
    <w:rsid w:val="00AE38C2"/>
    <w:rsid w:val="00AF4922"/>
    <w:rsid w:val="00B0128B"/>
    <w:rsid w:val="00B16684"/>
    <w:rsid w:val="00B2312A"/>
    <w:rsid w:val="00B330B7"/>
    <w:rsid w:val="00B3495F"/>
    <w:rsid w:val="00B4118C"/>
    <w:rsid w:val="00B43EBB"/>
    <w:rsid w:val="00B615DB"/>
    <w:rsid w:val="00B64C14"/>
    <w:rsid w:val="00B65558"/>
    <w:rsid w:val="00B76773"/>
    <w:rsid w:val="00BA6369"/>
    <w:rsid w:val="00BC281D"/>
    <w:rsid w:val="00BC5D5D"/>
    <w:rsid w:val="00BE3760"/>
    <w:rsid w:val="00BF222C"/>
    <w:rsid w:val="00BF4DDB"/>
    <w:rsid w:val="00BF701F"/>
    <w:rsid w:val="00C06C9C"/>
    <w:rsid w:val="00C16499"/>
    <w:rsid w:val="00C16A5F"/>
    <w:rsid w:val="00C21874"/>
    <w:rsid w:val="00C250C6"/>
    <w:rsid w:val="00C40F9C"/>
    <w:rsid w:val="00C50789"/>
    <w:rsid w:val="00C50BA5"/>
    <w:rsid w:val="00C60D82"/>
    <w:rsid w:val="00C65FB1"/>
    <w:rsid w:val="00C75654"/>
    <w:rsid w:val="00C90650"/>
    <w:rsid w:val="00CA51A0"/>
    <w:rsid w:val="00CB49B7"/>
    <w:rsid w:val="00CC632E"/>
    <w:rsid w:val="00CE5265"/>
    <w:rsid w:val="00CF70C4"/>
    <w:rsid w:val="00D0730D"/>
    <w:rsid w:val="00D30465"/>
    <w:rsid w:val="00D42C0C"/>
    <w:rsid w:val="00D4368B"/>
    <w:rsid w:val="00D530CC"/>
    <w:rsid w:val="00D6194C"/>
    <w:rsid w:val="00D65336"/>
    <w:rsid w:val="00D7488A"/>
    <w:rsid w:val="00D872AF"/>
    <w:rsid w:val="00D87B53"/>
    <w:rsid w:val="00D958D0"/>
    <w:rsid w:val="00DA199A"/>
    <w:rsid w:val="00DA36D6"/>
    <w:rsid w:val="00DC1AE8"/>
    <w:rsid w:val="00DC1D1E"/>
    <w:rsid w:val="00DC5792"/>
    <w:rsid w:val="00DE25BD"/>
    <w:rsid w:val="00DE6538"/>
    <w:rsid w:val="00DF2152"/>
    <w:rsid w:val="00DF4257"/>
    <w:rsid w:val="00E12D88"/>
    <w:rsid w:val="00E21293"/>
    <w:rsid w:val="00E32449"/>
    <w:rsid w:val="00E466FE"/>
    <w:rsid w:val="00E51F3C"/>
    <w:rsid w:val="00E52AA1"/>
    <w:rsid w:val="00E64903"/>
    <w:rsid w:val="00E83379"/>
    <w:rsid w:val="00E84D98"/>
    <w:rsid w:val="00E87D31"/>
    <w:rsid w:val="00E919E6"/>
    <w:rsid w:val="00EA5490"/>
    <w:rsid w:val="00EA6E75"/>
    <w:rsid w:val="00EF26C3"/>
    <w:rsid w:val="00EF6A8B"/>
    <w:rsid w:val="00F053EF"/>
    <w:rsid w:val="00F16471"/>
    <w:rsid w:val="00F17C82"/>
    <w:rsid w:val="00F2507E"/>
    <w:rsid w:val="00F315D5"/>
    <w:rsid w:val="00F31F5B"/>
    <w:rsid w:val="00F405C2"/>
    <w:rsid w:val="00F40DE1"/>
    <w:rsid w:val="00F443AC"/>
    <w:rsid w:val="00F70F93"/>
    <w:rsid w:val="00F76C45"/>
    <w:rsid w:val="00FB0122"/>
    <w:rsid w:val="00FF14A1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character" w:styleId="ab">
    <w:name w:val="Hyperlink"/>
    <w:basedOn w:val="a0"/>
    <w:uiPriority w:val="99"/>
    <w:unhideWhenUsed/>
    <w:rsid w:val="001E3D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D3E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character" w:styleId="ab">
    <w:name w:val="Hyperlink"/>
    <w:basedOn w:val="a0"/>
    <w:uiPriority w:val="99"/>
    <w:unhideWhenUsed/>
    <w:rsid w:val="001E3D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D3E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63AA-B6D4-493D-895B-DEF10AAA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Примак Людмила Николаевна</cp:lastModifiedBy>
  <cp:revision>9</cp:revision>
  <cp:lastPrinted>2017-02-03T09:53:00Z</cp:lastPrinted>
  <dcterms:created xsi:type="dcterms:W3CDTF">2024-08-27T10:33:00Z</dcterms:created>
  <dcterms:modified xsi:type="dcterms:W3CDTF">2025-07-16T08:42:00Z</dcterms:modified>
</cp:coreProperties>
</file>