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C" w:rsidRPr="00126F7C" w:rsidRDefault="00126F7C" w:rsidP="00126F7C">
      <w:pPr>
        <w:pStyle w:val="ConsPlusNormal"/>
        <w:jc w:val="center"/>
        <w:outlineLvl w:val="0"/>
        <w:rPr>
          <w:b/>
          <w:bCs/>
          <w:sz w:val="24"/>
          <w:szCs w:val="24"/>
        </w:rPr>
      </w:pPr>
      <w:bookmarkStart w:id="0" w:name="Par257"/>
      <w:bookmarkEnd w:id="0"/>
      <w:r w:rsidRPr="00126F7C">
        <w:rPr>
          <w:b/>
          <w:bCs/>
          <w:sz w:val="24"/>
          <w:szCs w:val="24"/>
        </w:rPr>
        <w:t>Глава 4. ПРАВА И ОБЯЗАННОСТИ ЗАСТРАХОВАННЫХ ЛИЦ,</w:t>
      </w:r>
    </w:p>
    <w:p w:rsidR="00126F7C" w:rsidRPr="00126F7C" w:rsidRDefault="00126F7C" w:rsidP="00126F7C">
      <w:pPr>
        <w:pStyle w:val="ConsPlusNormal"/>
        <w:jc w:val="center"/>
        <w:rPr>
          <w:b/>
          <w:bCs/>
          <w:sz w:val="24"/>
          <w:szCs w:val="24"/>
        </w:rPr>
      </w:pPr>
      <w:r w:rsidRPr="00126F7C">
        <w:rPr>
          <w:b/>
          <w:bCs/>
          <w:sz w:val="24"/>
          <w:szCs w:val="24"/>
        </w:rPr>
        <w:t>СТРАХОВАТЕЛЕЙ, СТРАХОВЫХ МЕДИЦИНСКИХ ОРГАНИЗАЦИЙ</w:t>
      </w:r>
    </w:p>
    <w:p w:rsidR="00126F7C" w:rsidRPr="00126F7C" w:rsidRDefault="00126F7C" w:rsidP="00126F7C">
      <w:pPr>
        <w:pStyle w:val="ConsPlusNormal"/>
        <w:jc w:val="center"/>
        <w:rPr>
          <w:b/>
          <w:bCs/>
          <w:sz w:val="24"/>
          <w:szCs w:val="24"/>
        </w:rPr>
      </w:pPr>
      <w:r w:rsidRPr="00126F7C">
        <w:rPr>
          <w:b/>
          <w:bCs/>
          <w:sz w:val="24"/>
          <w:szCs w:val="24"/>
        </w:rPr>
        <w:t>И МЕДИЦИНСКИХ ОРГАНИЗАЦИЙ</w:t>
      </w:r>
    </w:p>
    <w:p w:rsidR="00126F7C" w:rsidRPr="00126F7C" w:rsidRDefault="00126F7C" w:rsidP="00126F7C">
      <w:pPr>
        <w:pStyle w:val="ConsPlusNormal"/>
        <w:jc w:val="center"/>
        <w:rPr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61"/>
      <w:bookmarkEnd w:id="1"/>
      <w:r w:rsidRPr="0088754F">
        <w:rPr>
          <w:rFonts w:ascii="Times New Roman" w:hAnsi="Times New Roman" w:cs="Times New Roman"/>
          <w:sz w:val="24"/>
          <w:szCs w:val="24"/>
        </w:rPr>
        <w:t>Статья 16. Права и обязанности застрахованных лиц</w:t>
      </w:r>
      <w:bookmarkStart w:id="2" w:name="_GoBack"/>
    </w:p>
    <w:bookmarkEnd w:id="2"/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1. Застрахованные лица имеют право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754F">
        <w:rPr>
          <w:rFonts w:ascii="Times New Roman" w:hAnsi="Times New Roman" w:cs="Times New Roman"/>
          <w:sz w:val="24"/>
          <w:szCs w:val="24"/>
        </w:rPr>
        <w:t>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а) на всей территории Российской Федерации в объеме, установленном </w:t>
      </w:r>
      <w:hyperlink w:anchor="Par585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базовой программой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4F">
        <w:rPr>
          <w:rFonts w:ascii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88754F">
        <w:rPr>
          <w:rFonts w:ascii="Times New Roman" w:hAnsi="Times New Roman" w:cs="Times New Roman"/>
          <w:sz w:val="24"/>
          <w:szCs w:val="24"/>
        </w:rPr>
        <w:t>2. Застрахованные лица обязаны: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0"/>
      <w:bookmarkEnd w:id="4"/>
      <w:r w:rsidRPr="0088754F">
        <w:rPr>
          <w:rFonts w:ascii="Times New Roman" w:hAnsi="Times New Roman" w:cs="Times New Roman"/>
          <w:sz w:val="24"/>
          <w:szCs w:val="24"/>
        </w:rPr>
        <w:t xml:space="preserve">2) подать в страховую медицинскую организацию лично или через своего </w:t>
      </w:r>
      <w:r w:rsidRPr="0088754F">
        <w:rPr>
          <w:rFonts w:ascii="Times New Roman" w:hAnsi="Times New Roman" w:cs="Times New Roman"/>
          <w:sz w:val="24"/>
          <w:szCs w:val="24"/>
        </w:rPr>
        <w:lastRenderedPageBreak/>
        <w:t>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01.12.2012 N 213-ФЗ)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3"/>
      <w:bookmarkEnd w:id="5"/>
      <w:r w:rsidRPr="0088754F">
        <w:rPr>
          <w:rFonts w:ascii="Times New Roman" w:hAnsi="Times New Roman" w:cs="Times New Roman"/>
          <w:sz w:val="24"/>
          <w:szCs w:val="24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</w:t>
      </w:r>
      <w:proofErr w:type="gramEnd"/>
      <w:r w:rsidRPr="0088754F">
        <w:rPr>
          <w:rFonts w:ascii="Times New Roman" w:hAnsi="Times New Roman" w:cs="Times New Roman"/>
          <w:sz w:val="24"/>
          <w:szCs w:val="24"/>
        </w:rPr>
        <w:t xml:space="preserve">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01.12.2012 N 213-ФЗ)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заявлением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ar283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2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01.12.2012 N 213-ФЗ)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9"/>
      <w:bookmarkEnd w:id="6"/>
      <w:r w:rsidRPr="0088754F">
        <w:rPr>
          <w:rFonts w:ascii="Times New Roman" w:hAnsi="Times New Roman" w:cs="Times New Roman"/>
          <w:sz w:val="24"/>
          <w:szCs w:val="24"/>
        </w:rPr>
        <w:t xml:space="preserve"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 xml:space="preserve">Соотношение работающих граждан и неработающих граждан, не обратившихся в страховую </w:t>
      </w:r>
      <w:r w:rsidRPr="0088754F">
        <w:rPr>
          <w:rFonts w:ascii="Times New Roman" w:hAnsi="Times New Roman" w:cs="Times New Roman"/>
          <w:sz w:val="24"/>
          <w:szCs w:val="24"/>
        </w:rPr>
        <w:lastRenderedPageBreak/>
        <w:t>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01.12.2012 N 213-ФЗ)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7. Страховые медицинские организации, указанные в </w:t>
      </w:r>
      <w:hyperlink w:anchor="Par289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w:anchor="Par830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3) предоставляют застрахованному лицу информацию о его правах и обязанностях.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96"/>
      <w:bookmarkEnd w:id="7"/>
      <w:r w:rsidRPr="0088754F">
        <w:rPr>
          <w:rFonts w:ascii="Times New Roman" w:hAnsi="Times New Roman" w:cs="Times New Roman"/>
          <w:sz w:val="24"/>
          <w:szCs w:val="24"/>
        </w:rPr>
        <w:t>Статья 17. Права и обязанности страхователей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1. Страхователь имеет право получать информацию от Федерального фонда и территориальных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2. Страхователь обязан: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регистрироваться и сниматься с регистрационного учета в целях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2) своевременно и в полном объеме осуществлять уплату страховых взносов на обязательное медицинское страхование.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3. Страхователи, указанные в </w:t>
      </w:r>
      <w:hyperlink w:anchor="Par202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порядке, установленном </w:t>
      </w:r>
      <w:hyperlink w:anchor="Par386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24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4. Регистрация и снятие с регистрационного учета страхователей, указанных в </w:t>
      </w:r>
      <w:hyperlink w:anchor="Par195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11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осуществляются в территориальных органах Пенсионного фонда Российской Федерации.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54F">
        <w:rPr>
          <w:rFonts w:ascii="Times New Roman" w:hAnsi="Times New Roman" w:cs="Times New Roman"/>
          <w:sz w:val="24"/>
          <w:szCs w:val="24"/>
        </w:rPr>
        <w:t xml:space="preserve"> регистрацией и снятием с регистрационного учета указанных страхователей осуществляют территориальные органы Пенсионного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5. Регистрация и снятие с регистрационного учета страхователей, указанных в </w:t>
      </w:r>
      <w:hyperlink w:anchor="Par202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88754F">
        <w:rPr>
          <w:rFonts w:ascii="Times New Roman" w:hAnsi="Times New Roman" w:cs="Times New Roman"/>
          <w:sz w:val="24"/>
          <w:szCs w:val="24"/>
        </w:rPr>
        <w:t xml:space="preserve"> о наделении полномочиями страхователя (далее - наделение полномочиями);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</w:t>
      </w:r>
      <w:proofErr w:type="gramStart"/>
      <w:r w:rsidRPr="0088754F">
        <w:rPr>
          <w:rFonts w:ascii="Times New Roman" w:hAnsi="Times New Roman" w:cs="Times New Roman"/>
          <w:sz w:val="24"/>
          <w:szCs w:val="24"/>
        </w:rPr>
        <w:t>решения высшего исполнительного органа государственной власти субъекта Российской Федерации</w:t>
      </w:r>
      <w:proofErr w:type="gramEnd"/>
      <w:r w:rsidRPr="0088754F">
        <w:rPr>
          <w:rFonts w:ascii="Times New Roman" w:hAnsi="Times New Roman" w:cs="Times New Roman"/>
          <w:sz w:val="24"/>
          <w:szCs w:val="24"/>
        </w:rPr>
        <w:t xml:space="preserve"> о прекращении полномочий страхователя (далее - прекращение полномочий).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6. Регистрация и снятие с регистрационного учета страхователей осуществляются на </w:t>
      </w:r>
      <w:r w:rsidRPr="0088754F">
        <w:rPr>
          <w:rFonts w:ascii="Times New Roman" w:hAnsi="Times New Roman" w:cs="Times New Roman"/>
          <w:sz w:val="24"/>
          <w:szCs w:val="24"/>
        </w:rPr>
        <w:lastRenderedPageBreak/>
        <w:t>основании документов, представленных ими на бумажном или электронном носителе.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8"/>
      <w:bookmarkEnd w:id="8"/>
      <w:r w:rsidRPr="0088754F">
        <w:rPr>
          <w:rFonts w:ascii="Times New Roman" w:hAnsi="Times New Roman" w:cs="Times New Roman"/>
          <w:sz w:val="24"/>
          <w:szCs w:val="24"/>
        </w:rP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310"/>
      <w:bookmarkEnd w:id="9"/>
      <w:r w:rsidRPr="0088754F">
        <w:rPr>
          <w:rFonts w:ascii="Times New Roman" w:hAnsi="Times New Roman" w:cs="Times New Roman"/>
          <w:sz w:val="24"/>
          <w:szCs w:val="24"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12"/>
      <w:bookmarkEnd w:id="10"/>
      <w:r w:rsidRPr="0088754F">
        <w:rPr>
          <w:rFonts w:ascii="Times New Roman" w:hAnsi="Times New Roman" w:cs="Times New Roman"/>
          <w:sz w:val="24"/>
          <w:szCs w:val="24"/>
        </w:rPr>
        <w:t xml:space="preserve">1. Нарушение страхователями, указанными в </w:t>
      </w:r>
      <w:hyperlink w:anchor="Par202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3"/>
      <w:bookmarkEnd w:id="11"/>
      <w:r w:rsidRPr="0088754F">
        <w:rPr>
          <w:rFonts w:ascii="Times New Roman" w:hAnsi="Times New Roman" w:cs="Times New Roman"/>
          <w:sz w:val="24"/>
          <w:szCs w:val="24"/>
        </w:rP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14"/>
      <w:bookmarkEnd w:id="12"/>
      <w:r w:rsidRPr="0088754F">
        <w:rPr>
          <w:rFonts w:ascii="Times New Roman" w:hAnsi="Times New Roman" w:cs="Times New Roman"/>
          <w:sz w:val="24"/>
          <w:szCs w:val="24"/>
        </w:rPr>
        <w:t xml:space="preserve">3. В случае выявления нарушений, указанных в </w:t>
      </w:r>
      <w:hyperlink w:anchor="Par312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частях 1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313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форме, утвержденной Федеральным фондом.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5"/>
      <w:bookmarkEnd w:id="13"/>
      <w:r w:rsidRPr="0088754F">
        <w:rPr>
          <w:rFonts w:ascii="Times New Roman" w:hAnsi="Times New Roman" w:cs="Times New Roman"/>
          <w:sz w:val="24"/>
          <w:szCs w:val="24"/>
        </w:rP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16"/>
      <w:bookmarkEnd w:id="14"/>
      <w:r w:rsidRPr="0088754F">
        <w:rPr>
          <w:rFonts w:ascii="Times New Roman" w:hAnsi="Times New Roman" w:cs="Times New Roman"/>
          <w:sz w:val="24"/>
          <w:szCs w:val="24"/>
        </w:rPr>
        <w:t xml:space="preserve">5. Перечень должностных лиц Федерального фонда и территориальных фондов,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 в соответствии с </w:t>
      </w:r>
      <w:hyperlink w:anchor="Par314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15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Федеральным фондом.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6. Штрафы, начисленные в соответствии с настоящей статьей, зачисляются в бюджет Федерального фонда.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19"/>
      <w:bookmarkEnd w:id="15"/>
      <w:r w:rsidRPr="0088754F">
        <w:rPr>
          <w:rFonts w:ascii="Times New Roman" w:hAnsi="Times New Roman" w:cs="Times New Roman"/>
          <w:sz w:val="24"/>
          <w:szCs w:val="24"/>
        </w:rPr>
        <w:t>Статья 19. Права и обязанности страховых медицинских организаций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Права и обязанности страховых медицинских организаций определяются в соответствии с договорами, предусмотренными </w:t>
      </w:r>
      <w:hyperlink w:anchor="Par650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1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23"/>
      <w:bookmarkEnd w:id="16"/>
      <w:r w:rsidRPr="0088754F">
        <w:rPr>
          <w:rFonts w:ascii="Times New Roman" w:hAnsi="Times New Roman" w:cs="Times New Roman"/>
          <w:sz w:val="24"/>
          <w:szCs w:val="24"/>
        </w:rPr>
        <w:t>Статья 20. Права и обязанности медицинских организаций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1. Медицинские организации имеют право: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и в иных случаях, предусмотренных настоящим Федеральным законом;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 xml:space="preserve">2) обжаловать заключения страховой медицинской организации и территориального </w:t>
      </w:r>
      <w:r w:rsidRPr="0088754F">
        <w:rPr>
          <w:rFonts w:ascii="Times New Roman" w:hAnsi="Times New Roman" w:cs="Times New Roman"/>
          <w:sz w:val="24"/>
          <w:szCs w:val="24"/>
        </w:rPr>
        <w:lastRenderedPageBreak/>
        <w:t xml:space="preserve">фонда по оценке объемов, сроков, качества и условий предоставления медицинской помощи в соответствии со </w:t>
      </w:r>
      <w:hyperlink w:anchor="Par755" w:tooltip="Ссылка на текущий документ" w:history="1">
        <w:r w:rsidRPr="0088754F">
          <w:rPr>
            <w:rFonts w:ascii="Times New Roman" w:hAnsi="Times New Roman" w:cs="Times New Roman"/>
            <w:color w:val="0000FF"/>
            <w:sz w:val="24"/>
            <w:szCs w:val="24"/>
          </w:rPr>
          <w:t>статьей 42</w:t>
        </w:r>
      </w:hyperlink>
      <w:r w:rsidRPr="0088754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2. Медицинские организации обязаны: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2) вести в соответствии с настоящим Федеральным законом персонифицированный учет сведений о медицинской помощи, оказанной застрахованным лицам;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126F7C" w:rsidRPr="0088754F" w:rsidRDefault="00126F7C" w:rsidP="00126F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(в ред. Федерального закона от 01.12.2012 N 213-ФЗ)</w:t>
      </w:r>
    </w:p>
    <w:p w:rsidR="00126F7C" w:rsidRPr="0088754F" w:rsidRDefault="00126F7C" w:rsidP="00126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54F">
        <w:rPr>
          <w:rFonts w:ascii="Times New Roman" w:hAnsi="Times New Roman" w:cs="Times New Roman"/>
          <w:sz w:val="24"/>
          <w:szCs w:val="24"/>
        </w:rPr>
        <w:t>8) выполнять иные обязанности в соответствии с настоящим Федеральным законом.</w:t>
      </w:r>
    </w:p>
    <w:p w:rsidR="00751647" w:rsidRPr="0088754F" w:rsidRDefault="00751647">
      <w:pPr>
        <w:rPr>
          <w:rFonts w:ascii="Times New Roman" w:hAnsi="Times New Roman" w:cs="Times New Roman"/>
          <w:sz w:val="24"/>
          <w:szCs w:val="24"/>
        </w:rPr>
      </w:pPr>
    </w:p>
    <w:sectPr w:rsidR="00751647" w:rsidRPr="008875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8F" w:rsidRDefault="00D4058F" w:rsidP="00126F7C">
      <w:pPr>
        <w:spacing w:after="0" w:line="240" w:lineRule="auto"/>
      </w:pPr>
      <w:r>
        <w:separator/>
      </w:r>
    </w:p>
  </w:endnote>
  <w:endnote w:type="continuationSeparator" w:id="0">
    <w:p w:rsidR="00D4058F" w:rsidRDefault="00D4058F" w:rsidP="001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8F" w:rsidRDefault="00D4058F" w:rsidP="00126F7C">
      <w:pPr>
        <w:spacing w:after="0" w:line="240" w:lineRule="auto"/>
      </w:pPr>
      <w:r>
        <w:separator/>
      </w:r>
    </w:p>
  </w:footnote>
  <w:footnote w:type="continuationSeparator" w:id="0">
    <w:p w:rsidR="00D4058F" w:rsidRDefault="00D4058F" w:rsidP="0012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ru-RU"/>
      </w:rPr>
      <w:alias w:val="Название"/>
      <w:id w:val="77738743"/>
      <w:placeholder>
        <w:docPart w:val="24FA97E77DCB4554A6E90298A8FB80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6F7C" w:rsidRPr="00332AA0" w:rsidRDefault="00332AA0" w:rsidP="00332AA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332A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Федеральный закон «Об обязательном медицинском страховании в Российской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</w:t>
        </w:r>
        <w:r w:rsidRPr="00332A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едерации"</w:t>
        </w:r>
        <w:r w:rsidRPr="00332A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332A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326-ФЗ от 29.11.2010</w:t>
        </w:r>
      </w:p>
    </w:sdtContent>
  </w:sdt>
  <w:p w:rsidR="00126F7C" w:rsidRDefault="00126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D"/>
    <w:rsid w:val="00126F7C"/>
    <w:rsid w:val="00151379"/>
    <w:rsid w:val="00332AA0"/>
    <w:rsid w:val="005D77F9"/>
    <w:rsid w:val="00751647"/>
    <w:rsid w:val="0088754F"/>
    <w:rsid w:val="009A6C27"/>
    <w:rsid w:val="00B605E2"/>
    <w:rsid w:val="00D4058F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7C"/>
  </w:style>
  <w:style w:type="paragraph" w:styleId="a5">
    <w:name w:val="footer"/>
    <w:basedOn w:val="a"/>
    <w:link w:val="a6"/>
    <w:uiPriority w:val="99"/>
    <w:unhideWhenUsed/>
    <w:rsid w:val="0012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7C"/>
  </w:style>
  <w:style w:type="paragraph" w:styleId="a7">
    <w:name w:val="Balloon Text"/>
    <w:basedOn w:val="a"/>
    <w:link w:val="a8"/>
    <w:uiPriority w:val="99"/>
    <w:semiHidden/>
    <w:unhideWhenUsed/>
    <w:rsid w:val="001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F7C"/>
  </w:style>
  <w:style w:type="paragraph" w:styleId="a5">
    <w:name w:val="footer"/>
    <w:basedOn w:val="a"/>
    <w:link w:val="a6"/>
    <w:uiPriority w:val="99"/>
    <w:unhideWhenUsed/>
    <w:rsid w:val="00126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F7C"/>
  </w:style>
  <w:style w:type="paragraph" w:styleId="a7">
    <w:name w:val="Balloon Text"/>
    <w:basedOn w:val="a"/>
    <w:link w:val="a8"/>
    <w:uiPriority w:val="99"/>
    <w:semiHidden/>
    <w:unhideWhenUsed/>
    <w:rsid w:val="001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FA97E77DCB4554A6E90298A8FB8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742D-0CD6-4916-B883-113281D472B5}"/>
      </w:docPartPr>
      <w:docPartBody>
        <w:p w:rsidR="00D06B18" w:rsidRDefault="00EB1BFD" w:rsidP="00EB1BFD">
          <w:pPr>
            <w:pStyle w:val="24FA97E77DCB4554A6E90298A8FB80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FD"/>
    <w:rsid w:val="00632B6D"/>
    <w:rsid w:val="008130EF"/>
    <w:rsid w:val="00B77249"/>
    <w:rsid w:val="00B90821"/>
    <w:rsid w:val="00D06B18"/>
    <w:rsid w:val="00E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7E402595E4EC4871C11CE93FE1592">
    <w:name w:val="18D7E402595E4EC4871C11CE93FE1592"/>
    <w:rsid w:val="00EB1BFD"/>
  </w:style>
  <w:style w:type="paragraph" w:customStyle="1" w:styleId="24FA97E77DCB4554A6E90298A8FB8078">
    <w:name w:val="24FA97E77DCB4554A6E90298A8FB8078"/>
    <w:rsid w:val="00EB1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D7E402595E4EC4871C11CE93FE1592">
    <w:name w:val="18D7E402595E4EC4871C11CE93FE1592"/>
    <w:rsid w:val="00EB1BFD"/>
  </w:style>
  <w:style w:type="paragraph" w:customStyle="1" w:styleId="24FA97E77DCB4554A6E90298A8FB8078">
    <w:name w:val="24FA97E77DCB4554A6E90298A8FB8078"/>
    <w:rsid w:val="00EB1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2295</Words>
  <Characters>13087</Characters>
  <Application>Microsoft Office Word</Application>
  <DocSecurity>0</DocSecurity>
  <Lines>109</Lines>
  <Paragraphs>30</Paragraphs>
  <ScaleCrop>false</ScaleCrop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«Об обязательном медицинском страховании в Российской Федерации" N 326-ФЗ от 29.11.2010</dc:title>
  <dc:subject/>
  <dc:creator>Смирнова Ирина</dc:creator>
  <cp:keywords/>
  <dc:description/>
  <cp:lastModifiedBy>Смирнова Ирина</cp:lastModifiedBy>
  <cp:revision>6</cp:revision>
  <dcterms:created xsi:type="dcterms:W3CDTF">2014-09-16T05:16:00Z</dcterms:created>
  <dcterms:modified xsi:type="dcterms:W3CDTF">2014-09-17T04:16:00Z</dcterms:modified>
</cp:coreProperties>
</file>